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3DA835" w14:textId="77777777" w:rsidR="008E6F15" w:rsidRPr="00C7010F" w:rsidRDefault="008E6F15" w:rsidP="008E6F15">
      <w:pPr>
        <w:widowControl/>
        <w:jc w:val="left"/>
        <w:rPr>
          <w:bCs/>
          <w:sz w:val="20"/>
          <w:szCs w:val="20"/>
        </w:rPr>
      </w:pPr>
      <w:r w:rsidRPr="00C7010F">
        <w:rPr>
          <w:rFonts w:hint="eastAsia"/>
          <w:sz w:val="20"/>
          <w:szCs w:val="20"/>
          <w:eastAsianLayout w:id="1556861696" w:vert="1" w:vertCompress="1"/>
        </w:rPr>
        <w:t>10</w:t>
      </w:r>
      <w:r w:rsidRPr="00C7010F">
        <w:rPr>
          <w:rFonts w:hint="eastAsia"/>
          <w:sz w:val="20"/>
          <w:szCs w:val="20"/>
        </w:rPr>
        <w:t xml:space="preserve">　</w:t>
      </w:r>
      <w:r w:rsidRPr="00C7010F">
        <w:rPr>
          <w:rFonts w:hint="eastAsia"/>
          <w:bCs/>
          <w:sz w:val="20"/>
          <w:szCs w:val="20"/>
        </w:rPr>
        <w:t>文を短くする［文／表現］</w:t>
      </w:r>
    </w:p>
    <w:p w14:paraId="196ADB0A" w14:textId="77777777" w:rsidR="007D6A4D" w:rsidRPr="00C7010F" w:rsidRDefault="007D6A4D">
      <w:pPr>
        <w:widowControl/>
        <w:jc w:val="left"/>
        <w:rPr>
          <w:sz w:val="20"/>
          <w:szCs w:val="20"/>
        </w:rPr>
      </w:pPr>
    </w:p>
    <w:p w14:paraId="3361C3AF" w14:textId="77777777" w:rsidR="007D6A4D" w:rsidRPr="00C7010F" w:rsidRDefault="007D6A4D" w:rsidP="007D6A4D">
      <w:pPr>
        <w:widowControl/>
        <w:jc w:val="left"/>
        <w:rPr>
          <w:sz w:val="20"/>
          <w:szCs w:val="20"/>
        </w:rPr>
      </w:pPr>
      <w:r w:rsidRPr="00C7010F">
        <w:rPr>
          <w:rFonts w:hint="eastAsia"/>
          <w:sz w:val="20"/>
          <w:szCs w:val="20"/>
        </w:rPr>
        <w:t xml:space="preserve">　悪文の最大の原因は、一文（句点から句点まで）が長すぎることです。長い文は文法的にも複雑になって、意味がとりにくくなります。わかりやすい文章を書くコツは、一つの内容を一つの文に対応させて書くことです。つまり、</w:t>
      </w:r>
      <w:r w:rsidRPr="00C7010F">
        <w:rPr>
          <w:rFonts w:hint="eastAsia"/>
          <w:bCs/>
          <w:sz w:val="20"/>
          <w:szCs w:val="20"/>
        </w:rPr>
        <w:t>短い文を積み重ねるように書けばよい</w:t>
      </w:r>
      <w:r w:rsidRPr="00C7010F">
        <w:rPr>
          <w:rFonts w:hint="eastAsia"/>
          <w:sz w:val="20"/>
          <w:szCs w:val="20"/>
        </w:rPr>
        <w:t>のです。</w:t>
      </w:r>
    </w:p>
    <w:p w14:paraId="489CDB21" w14:textId="77777777" w:rsidR="007D6A4D" w:rsidRPr="00C7010F" w:rsidRDefault="007D6A4D" w:rsidP="007D6A4D">
      <w:pPr>
        <w:widowControl/>
        <w:jc w:val="left"/>
        <w:rPr>
          <w:sz w:val="20"/>
          <w:szCs w:val="20"/>
        </w:rPr>
      </w:pPr>
    </w:p>
    <w:p w14:paraId="448F5090" w14:textId="77777777" w:rsidR="007D6A4D" w:rsidRPr="00C7010F" w:rsidRDefault="007D6A4D" w:rsidP="007D6A4D">
      <w:pPr>
        <w:widowControl/>
        <w:jc w:val="left"/>
        <w:rPr>
          <w:sz w:val="20"/>
          <w:szCs w:val="20"/>
        </w:rPr>
      </w:pPr>
      <w:r w:rsidRPr="00C7010F">
        <w:rPr>
          <w:rFonts w:hint="eastAsia"/>
          <w:sz w:val="20"/>
          <w:szCs w:val="20"/>
        </w:rPr>
        <w:t>わかりやすい文章を書くコツ</w:t>
      </w:r>
    </w:p>
    <w:p w14:paraId="49127A68" w14:textId="77777777" w:rsidR="007D6A4D" w:rsidRPr="00C7010F" w:rsidRDefault="007D6A4D" w:rsidP="007D6A4D">
      <w:pPr>
        <w:widowControl/>
        <w:jc w:val="left"/>
        <w:rPr>
          <w:sz w:val="20"/>
          <w:szCs w:val="20"/>
        </w:rPr>
      </w:pPr>
      <w:r w:rsidRPr="00C7010F">
        <w:rPr>
          <w:rFonts w:hint="eastAsia"/>
          <w:sz w:val="20"/>
          <w:szCs w:val="20"/>
        </w:rPr>
        <w:t xml:space="preserve">　次のＡ～Ｃの三つの内容があるとき、後のⅠやⅡのように書く人がいる。どちらがよいか。</w:t>
      </w:r>
    </w:p>
    <w:p w14:paraId="64EEB64E" w14:textId="77777777" w:rsidR="007D6A4D" w:rsidRPr="00C7010F" w:rsidRDefault="007D6A4D" w:rsidP="007D6A4D">
      <w:pPr>
        <w:widowControl/>
        <w:jc w:val="left"/>
        <w:rPr>
          <w:sz w:val="20"/>
          <w:szCs w:val="20"/>
        </w:rPr>
      </w:pPr>
    </w:p>
    <w:p w14:paraId="34D4B5F6" w14:textId="77777777" w:rsidR="007D6A4D" w:rsidRPr="00C7010F" w:rsidRDefault="007D6A4D" w:rsidP="007D6A4D">
      <w:pPr>
        <w:widowControl/>
        <w:jc w:val="left"/>
        <w:rPr>
          <w:sz w:val="20"/>
          <w:szCs w:val="20"/>
        </w:rPr>
      </w:pPr>
      <w:r w:rsidRPr="00C7010F">
        <w:rPr>
          <w:rFonts w:hint="eastAsia"/>
          <w:sz w:val="20"/>
          <w:szCs w:val="20"/>
        </w:rPr>
        <w:t>Ａ　友達が推理小説を貸してくれた。</w:t>
      </w:r>
    </w:p>
    <w:p w14:paraId="5F558039" w14:textId="77777777" w:rsidR="007D6A4D" w:rsidRPr="00C7010F" w:rsidRDefault="007D6A4D" w:rsidP="007D6A4D">
      <w:pPr>
        <w:widowControl/>
        <w:jc w:val="left"/>
        <w:rPr>
          <w:sz w:val="20"/>
          <w:szCs w:val="20"/>
        </w:rPr>
      </w:pPr>
      <w:r w:rsidRPr="00C7010F">
        <w:rPr>
          <w:rFonts w:hint="eastAsia"/>
          <w:sz w:val="20"/>
          <w:szCs w:val="20"/>
        </w:rPr>
        <w:t>Ｂ　推理小説はスリルある事件が展開される。</w:t>
      </w:r>
    </w:p>
    <w:p w14:paraId="6E24ED16" w14:textId="77777777" w:rsidR="007D6A4D" w:rsidRPr="00C7010F" w:rsidRDefault="007D6A4D" w:rsidP="007D6A4D">
      <w:pPr>
        <w:widowControl/>
        <w:jc w:val="left"/>
        <w:rPr>
          <w:sz w:val="20"/>
          <w:szCs w:val="20"/>
        </w:rPr>
      </w:pPr>
      <w:r w:rsidRPr="00C7010F">
        <w:rPr>
          <w:rFonts w:hint="eastAsia"/>
          <w:sz w:val="20"/>
          <w:szCs w:val="20"/>
        </w:rPr>
        <w:t>Ｃ　私は推理小説を一晩で読んでしまった。</w:t>
      </w:r>
    </w:p>
    <w:p w14:paraId="19A851CA" w14:textId="77777777" w:rsidR="007D6A4D" w:rsidRPr="00C7010F" w:rsidRDefault="007D6A4D" w:rsidP="007D6A4D">
      <w:pPr>
        <w:widowControl/>
        <w:jc w:val="left"/>
        <w:rPr>
          <w:sz w:val="20"/>
          <w:szCs w:val="20"/>
        </w:rPr>
      </w:pPr>
    </w:p>
    <w:p w14:paraId="69568254" w14:textId="77777777" w:rsidR="007D6A4D" w:rsidRPr="00C7010F" w:rsidRDefault="007D6A4D" w:rsidP="008C5308">
      <w:pPr>
        <w:widowControl/>
        <w:ind w:left="200" w:hangingChars="100" w:hanging="200"/>
        <w:jc w:val="left"/>
        <w:rPr>
          <w:sz w:val="20"/>
          <w:szCs w:val="20"/>
        </w:rPr>
      </w:pPr>
      <w:r w:rsidRPr="00C7010F">
        <w:rPr>
          <w:rFonts w:hint="eastAsia"/>
          <w:sz w:val="20"/>
          <w:szCs w:val="20"/>
        </w:rPr>
        <w:t>Ⅰ　友達が推理小説を貸してくれたが、その小説はスリルある事件が展開されるものだったので、それを一晩で読んでしまった。</w:t>
      </w:r>
    </w:p>
    <w:p w14:paraId="36D2C973" w14:textId="77777777" w:rsidR="007D6A4D" w:rsidRPr="00C7010F" w:rsidRDefault="007D6A4D" w:rsidP="008C5308">
      <w:pPr>
        <w:widowControl/>
        <w:ind w:left="200" w:hangingChars="100" w:hanging="200"/>
        <w:jc w:val="left"/>
        <w:rPr>
          <w:sz w:val="20"/>
          <w:szCs w:val="20"/>
        </w:rPr>
      </w:pPr>
      <w:r w:rsidRPr="00C7010F">
        <w:rPr>
          <w:rFonts w:hint="eastAsia"/>
          <w:sz w:val="20"/>
          <w:szCs w:val="20"/>
        </w:rPr>
        <w:t>Ⅱ　友達が貸してくれた、スリルある事件が展開される推理小説を、私は一晩で読んでしまった。</w:t>
      </w:r>
    </w:p>
    <w:p w14:paraId="4F87210F" w14:textId="77777777" w:rsidR="007D6A4D" w:rsidRPr="00C7010F" w:rsidRDefault="007D6A4D" w:rsidP="007D6A4D">
      <w:pPr>
        <w:widowControl/>
        <w:jc w:val="left"/>
        <w:rPr>
          <w:sz w:val="20"/>
          <w:szCs w:val="20"/>
        </w:rPr>
      </w:pPr>
    </w:p>
    <w:p w14:paraId="0E0C25F4" w14:textId="77777777" w:rsidR="007D6A4D" w:rsidRPr="00C7010F" w:rsidRDefault="007D6A4D" w:rsidP="007D6A4D">
      <w:pPr>
        <w:widowControl/>
        <w:jc w:val="left"/>
        <w:rPr>
          <w:sz w:val="20"/>
          <w:szCs w:val="20"/>
        </w:rPr>
      </w:pPr>
      <w:r w:rsidRPr="00C7010F">
        <w:rPr>
          <w:rFonts w:hint="eastAsia"/>
          <w:sz w:val="20"/>
          <w:szCs w:val="20"/>
        </w:rPr>
        <w:t xml:space="preserve">　正解は「</w:t>
      </w:r>
      <w:r w:rsidRPr="00C7010F">
        <w:rPr>
          <w:rFonts w:hint="eastAsia"/>
          <w:bCs/>
          <w:sz w:val="20"/>
          <w:szCs w:val="20"/>
        </w:rPr>
        <w:t>どちらもよくない</w:t>
      </w:r>
      <w:r w:rsidRPr="00C7010F">
        <w:rPr>
          <w:rFonts w:hint="eastAsia"/>
          <w:sz w:val="20"/>
          <w:szCs w:val="20"/>
        </w:rPr>
        <w:t>」である。理由は、どちらも</w:t>
      </w:r>
      <w:r w:rsidRPr="00C7010F">
        <w:rPr>
          <w:rFonts w:hint="eastAsia"/>
          <w:bCs/>
          <w:sz w:val="20"/>
          <w:szCs w:val="20"/>
        </w:rPr>
        <w:t>一文が長くて、読みにくい</w:t>
      </w:r>
      <w:r w:rsidRPr="00C7010F">
        <w:rPr>
          <w:rFonts w:hint="eastAsia"/>
          <w:sz w:val="20"/>
          <w:szCs w:val="20"/>
        </w:rPr>
        <w:t>からだ。わかりやすく書くには、右のＡ～Ｃの一つの内容を一つの文の形に素直に書けばよい。</w:t>
      </w:r>
    </w:p>
    <w:p w14:paraId="0318AB88" w14:textId="77777777" w:rsidR="007D6A4D" w:rsidRPr="00C7010F" w:rsidRDefault="007D6A4D" w:rsidP="007D6A4D">
      <w:pPr>
        <w:widowControl/>
        <w:jc w:val="left"/>
        <w:rPr>
          <w:sz w:val="20"/>
          <w:szCs w:val="20"/>
        </w:rPr>
      </w:pPr>
    </w:p>
    <w:p w14:paraId="6479221F" w14:textId="77777777" w:rsidR="007D6A4D" w:rsidRPr="00C7010F" w:rsidRDefault="007D6A4D" w:rsidP="008C5308">
      <w:pPr>
        <w:widowControl/>
        <w:ind w:left="200" w:hangingChars="100" w:hanging="200"/>
        <w:jc w:val="left"/>
        <w:rPr>
          <w:sz w:val="20"/>
          <w:szCs w:val="20"/>
        </w:rPr>
      </w:pPr>
      <w:r w:rsidRPr="00C7010F">
        <w:rPr>
          <w:rFonts w:hint="eastAsia"/>
          <w:sz w:val="20"/>
          <w:szCs w:val="20"/>
        </w:rPr>
        <w:t>Ⅲ　友達が推理小説を貸してくれた。その小説はスリルある事件が展開されるものだった。それで、私はそれを一晩で読んでしまった。</w:t>
      </w:r>
    </w:p>
    <w:p w14:paraId="161EF56E" w14:textId="77777777" w:rsidR="007D6A4D" w:rsidRPr="00C7010F" w:rsidRDefault="007D6A4D" w:rsidP="007D6A4D">
      <w:pPr>
        <w:widowControl/>
        <w:jc w:val="left"/>
        <w:rPr>
          <w:sz w:val="20"/>
          <w:szCs w:val="20"/>
        </w:rPr>
      </w:pPr>
    </w:p>
    <w:p w14:paraId="3CBA323C" w14:textId="77777777" w:rsidR="007D6A4D" w:rsidRPr="00C7010F" w:rsidRDefault="007D6A4D" w:rsidP="007D6A4D">
      <w:pPr>
        <w:widowControl/>
        <w:jc w:val="left"/>
        <w:rPr>
          <w:sz w:val="20"/>
          <w:szCs w:val="20"/>
          <w:lang w:val="ja-JP"/>
        </w:rPr>
      </w:pPr>
      <w:r w:rsidRPr="00C7010F">
        <w:rPr>
          <w:rFonts w:hint="eastAsia"/>
          <w:sz w:val="20"/>
          <w:szCs w:val="20"/>
          <w:lang w:val="ja-JP"/>
        </w:rPr>
        <w:t>箇条書きの利用</w:t>
      </w:r>
    </w:p>
    <w:p w14:paraId="4E260741" w14:textId="77777777" w:rsidR="007D6A4D" w:rsidRPr="00C7010F" w:rsidRDefault="007D6A4D" w:rsidP="007D6A4D">
      <w:pPr>
        <w:widowControl/>
        <w:jc w:val="left"/>
        <w:rPr>
          <w:sz w:val="20"/>
          <w:szCs w:val="20"/>
        </w:rPr>
      </w:pPr>
      <w:r w:rsidRPr="00C7010F">
        <w:rPr>
          <w:rFonts w:hint="eastAsia"/>
          <w:sz w:val="20"/>
          <w:szCs w:val="20"/>
        </w:rPr>
        <w:t xml:space="preserve">　箇条書きは、箇条の一つひとつが短い文になっていて、わかりやすい。次のように、</w:t>
      </w:r>
      <w:r w:rsidRPr="00C7010F">
        <w:rPr>
          <w:rFonts w:hint="eastAsia"/>
          <w:bCs/>
          <w:sz w:val="20"/>
          <w:szCs w:val="20"/>
        </w:rPr>
        <w:t>いくつかの事柄を列挙する場合</w:t>
      </w:r>
      <w:r w:rsidRPr="00C7010F">
        <w:rPr>
          <w:rFonts w:hint="eastAsia"/>
          <w:sz w:val="20"/>
          <w:szCs w:val="20"/>
        </w:rPr>
        <w:t>や、</w:t>
      </w:r>
      <w:r w:rsidRPr="00C7010F">
        <w:rPr>
          <w:rFonts w:hint="eastAsia"/>
          <w:bCs/>
          <w:sz w:val="20"/>
          <w:szCs w:val="20"/>
        </w:rPr>
        <w:t>段階を追って説明する場合</w:t>
      </w:r>
      <w:r w:rsidRPr="00C7010F">
        <w:rPr>
          <w:rFonts w:hint="eastAsia"/>
          <w:sz w:val="20"/>
          <w:szCs w:val="20"/>
        </w:rPr>
        <w:t>には、</w:t>
      </w:r>
      <w:r w:rsidRPr="00C7010F">
        <w:rPr>
          <w:rFonts w:hint="eastAsia"/>
          <w:bCs/>
          <w:sz w:val="20"/>
          <w:szCs w:val="20"/>
        </w:rPr>
        <w:t>箇条書き</w:t>
      </w:r>
      <w:r w:rsidRPr="00C7010F">
        <w:rPr>
          <w:rFonts w:hint="eastAsia"/>
          <w:sz w:val="20"/>
          <w:szCs w:val="20"/>
        </w:rPr>
        <w:t>を利用するとよい。</w:t>
      </w:r>
    </w:p>
    <w:p w14:paraId="23F13230" w14:textId="77777777" w:rsidR="007D6A4D" w:rsidRPr="00C7010F" w:rsidRDefault="007D6A4D" w:rsidP="007D6A4D">
      <w:pPr>
        <w:widowControl/>
        <w:jc w:val="left"/>
        <w:rPr>
          <w:sz w:val="20"/>
          <w:szCs w:val="20"/>
        </w:rPr>
      </w:pPr>
      <w:r w:rsidRPr="00C7010F">
        <w:rPr>
          <w:rFonts w:hint="eastAsia"/>
          <w:sz w:val="20"/>
          <w:szCs w:val="20"/>
        </w:rPr>
        <w:t xml:space="preserve">　次のＤは、Ｅのように箇条書きにしたほうが、ずっとわかりやすい。</w:t>
      </w:r>
    </w:p>
    <w:p w14:paraId="447BA80C" w14:textId="77777777" w:rsidR="00C7010F" w:rsidRPr="00C7010F" w:rsidRDefault="00C7010F" w:rsidP="007D6A4D">
      <w:pPr>
        <w:widowControl/>
        <w:jc w:val="left"/>
        <w:rPr>
          <w:sz w:val="20"/>
          <w:szCs w:val="20"/>
        </w:rPr>
      </w:pPr>
    </w:p>
    <w:p w14:paraId="771F32A7" w14:textId="77777777" w:rsidR="007D6A4D" w:rsidRPr="00C7010F" w:rsidRDefault="007D6A4D" w:rsidP="008C5308">
      <w:pPr>
        <w:widowControl/>
        <w:ind w:left="200" w:hangingChars="100" w:hanging="200"/>
        <w:jc w:val="left"/>
        <w:rPr>
          <w:sz w:val="20"/>
          <w:szCs w:val="20"/>
        </w:rPr>
      </w:pPr>
      <w:r w:rsidRPr="00C7010F">
        <w:rPr>
          <w:rFonts w:hint="eastAsia"/>
          <w:sz w:val="20"/>
          <w:szCs w:val="20"/>
        </w:rPr>
        <w:t>Ｄ　犯人の条件としては、三十歳から四十歳ぐらいの男性で、血液型はＢ型で、車の運転ができることが考えられる。</w:t>
      </w:r>
    </w:p>
    <w:p w14:paraId="02E71AFF" w14:textId="77777777" w:rsidR="007D6A4D" w:rsidRPr="00C7010F" w:rsidRDefault="007D6A4D" w:rsidP="007D6A4D">
      <w:pPr>
        <w:widowControl/>
        <w:jc w:val="left"/>
        <w:rPr>
          <w:sz w:val="20"/>
          <w:szCs w:val="20"/>
        </w:rPr>
      </w:pPr>
      <w:r w:rsidRPr="00C7010F">
        <w:rPr>
          <w:rFonts w:hint="eastAsia"/>
          <w:sz w:val="20"/>
          <w:szCs w:val="20"/>
        </w:rPr>
        <w:t xml:space="preserve">　　　　　　　↓</w:t>
      </w:r>
    </w:p>
    <w:p w14:paraId="77035285" w14:textId="77777777" w:rsidR="007D6A4D" w:rsidRPr="00C7010F" w:rsidRDefault="007D6A4D" w:rsidP="007D6A4D">
      <w:pPr>
        <w:widowControl/>
        <w:jc w:val="left"/>
        <w:rPr>
          <w:sz w:val="20"/>
          <w:szCs w:val="20"/>
        </w:rPr>
      </w:pPr>
      <w:r w:rsidRPr="00C7010F">
        <w:rPr>
          <w:rFonts w:hint="eastAsia"/>
          <w:sz w:val="20"/>
          <w:szCs w:val="20"/>
        </w:rPr>
        <w:t>Ｅ　犯人の条件は次の三つである。</w:t>
      </w:r>
    </w:p>
    <w:p w14:paraId="5581A6C3" w14:textId="56EA9F5D" w:rsidR="007D6A4D" w:rsidRPr="00C7010F" w:rsidRDefault="00C7010F" w:rsidP="007D6A4D">
      <w:pPr>
        <w:widowControl/>
        <w:jc w:val="left"/>
        <w:rPr>
          <w:sz w:val="20"/>
          <w:szCs w:val="20"/>
        </w:rPr>
      </w:pPr>
      <w:r>
        <w:rPr>
          <w:rFonts w:hint="eastAsia"/>
          <w:sz w:val="20"/>
          <w:szCs w:val="20"/>
        </w:rPr>
        <w:t xml:space="preserve">　</w:t>
      </w:r>
      <w:r w:rsidR="007D6A4D" w:rsidRPr="00C7010F">
        <w:rPr>
          <w:rFonts w:hint="eastAsia"/>
          <w:sz w:val="20"/>
          <w:szCs w:val="20"/>
        </w:rPr>
        <w:t>①三十歳から四十歳ぐらいの男性。</w:t>
      </w:r>
    </w:p>
    <w:p w14:paraId="69E76DB7" w14:textId="01F09146" w:rsidR="007D6A4D" w:rsidRPr="00C7010F" w:rsidRDefault="00C7010F" w:rsidP="007D6A4D">
      <w:pPr>
        <w:widowControl/>
        <w:jc w:val="left"/>
        <w:rPr>
          <w:sz w:val="20"/>
          <w:szCs w:val="20"/>
        </w:rPr>
      </w:pPr>
      <w:r>
        <w:rPr>
          <w:rFonts w:hint="eastAsia"/>
          <w:sz w:val="20"/>
          <w:szCs w:val="20"/>
        </w:rPr>
        <w:t xml:space="preserve">　</w:t>
      </w:r>
      <w:r w:rsidR="007D6A4D" w:rsidRPr="00C7010F">
        <w:rPr>
          <w:rFonts w:hint="eastAsia"/>
          <w:sz w:val="20"/>
          <w:szCs w:val="20"/>
        </w:rPr>
        <w:t>②血液型はＢ型。</w:t>
      </w:r>
    </w:p>
    <w:p w14:paraId="6E68EE61" w14:textId="0501DFC8" w:rsidR="007D6A4D" w:rsidRPr="00C7010F" w:rsidRDefault="00C7010F" w:rsidP="007D6A4D">
      <w:pPr>
        <w:widowControl/>
        <w:jc w:val="left"/>
        <w:rPr>
          <w:sz w:val="20"/>
          <w:szCs w:val="20"/>
        </w:rPr>
      </w:pPr>
      <w:r>
        <w:rPr>
          <w:rFonts w:hint="eastAsia"/>
          <w:sz w:val="20"/>
          <w:szCs w:val="20"/>
        </w:rPr>
        <w:t xml:space="preserve">　</w:t>
      </w:r>
      <w:r w:rsidR="007D6A4D" w:rsidRPr="00C7010F">
        <w:rPr>
          <w:rFonts w:hint="eastAsia"/>
          <w:sz w:val="20"/>
          <w:szCs w:val="20"/>
        </w:rPr>
        <w:t>③車の運転ができる。</w:t>
      </w:r>
    </w:p>
    <w:p w14:paraId="4A8DE477" w14:textId="77777777" w:rsidR="002D2E79" w:rsidRPr="00C7010F" w:rsidRDefault="002D2E79">
      <w:pPr>
        <w:widowControl/>
        <w:jc w:val="left"/>
        <w:rPr>
          <w:sz w:val="20"/>
          <w:szCs w:val="20"/>
        </w:rPr>
      </w:pPr>
      <w:r w:rsidRPr="00C7010F">
        <w:rPr>
          <w:sz w:val="20"/>
          <w:szCs w:val="20"/>
        </w:rPr>
        <w:br w:type="page"/>
      </w:r>
    </w:p>
    <w:p w14:paraId="41C6EBF0" w14:textId="45C000A8" w:rsidR="00B13E7F" w:rsidRDefault="002D2E79" w:rsidP="000E7D59">
      <w:pPr>
        <w:ind w:left="1000" w:hangingChars="500" w:hanging="1000"/>
        <w:rPr>
          <w:sz w:val="20"/>
          <w:szCs w:val="20"/>
        </w:rPr>
      </w:pPr>
      <w:r w:rsidRPr="00C7010F">
        <w:rPr>
          <w:rFonts w:hint="eastAsia"/>
          <w:bCs/>
          <w:sz w:val="20"/>
          <w:szCs w:val="20"/>
          <w:bdr w:val="single" w:sz="4" w:space="0" w:color="auto"/>
        </w:rPr>
        <w:lastRenderedPageBreak/>
        <w:t>レッスン</w:t>
      </w:r>
      <w:r w:rsidRPr="00C7010F">
        <w:rPr>
          <w:rFonts w:hint="eastAsia"/>
          <w:bCs/>
          <w:sz w:val="20"/>
          <w:szCs w:val="20"/>
          <w:bdr w:val="single" w:sz="4" w:space="0" w:color="auto"/>
          <w:lang w:val="ja-JP"/>
        </w:rPr>
        <w:t>１</w:t>
      </w:r>
      <w:r w:rsidRPr="00C7010F">
        <w:rPr>
          <w:rFonts w:hint="eastAsia"/>
          <w:sz w:val="20"/>
          <w:szCs w:val="20"/>
        </w:rPr>
        <w:t xml:space="preserve">　</w:t>
      </w:r>
      <w:r w:rsidR="00B13E7F" w:rsidRPr="00B13E7F">
        <w:rPr>
          <w:rFonts w:hint="eastAsia"/>
          <w:sz w:val="20"/>
          <w:szCs w:val="20"/>
        </w:rPr>
        <w:t>次の各文は一文が長すぎます。</w:t>
      </w:r>
      <w:r w:rsidR="00B13E7F" w:rsidRPr="00B13E7F">
        <w:rPr>
          <w:rFonts w:hint="eastAsia"/>
          <w:sz w:val="20"/>
          <w:szCs w:val="20"/>
          <w:bdr w:val="single" w:sz="4" w:space="0" w:color="auto"/>
        </w:rPr>
        <w:t>例</w:t>
      </w:r>
      <w:r w:rsidR="00B13E7F" w:rsidRPr="00B13E7F">
        <w:rPr>
          <w:rFonts w:hint="eastAsia"/>
          <w:sz w:val="20"/>
          <w:szCs w:val="20"/>
        </w:rPr>
        <w:t>にならって、わかりやすい文になるように短く切り、右側に訂正しなさい</w:t>
      </w:r>
      <w:r w:rsidR="00B13E7F">
        <w:rPr>
          <w:rFonts w:hint="eastAsia"/>
          <w:sz w:val="20"/>
          <w:szCs w:val="20"/>
        </w:rPr>
        <w:t>。</w:t>
      </w:r>
    </w:p>
    <w:p w14:paraId="54822128" w14:textId="77777777" w:rsidR="00B13E7F" w:rsidRPr="00B13E7F" w:rsidRDefault="00B13E7F" w:rsidP="00B13E7F">
      <w:pPr>
        <w:rPr>
          <w:sz w:val="20"/>
          <w:szCs w:val="20"/>
        </w:rPr>
      </w:pPr>
      <w:r w:rsidRPr="00B13E7F">
        <w:rPr>
          <w:rFonts w:hint="eastAsia"/>
          <w:sz w:val="20"/>
          <w:szCs w:val="20"/>
        </w:rPr>
        <w:t xml:space="preserve">　　　　　　　　　　　　　　　　きた。そのおかげで</w:t>
      </w:r>
    </w:p>
    <w:p w14:paraId="1F3ED36D" w14:textId="77777777" w:rsidR="00B13E7F" w:rsidRPr="00B13E7F" w:rsidRDefault="00B13E7F" w:rsidP="00B13E7F">
      <w:pPr>
        <w:rPr>
          <w:sz w:val="20"/>
          <w:szCs w:val="20"/>
          <w:u w:val="thick"/>
        </w:rPr>
      </w:pPr>
      <w:r w:rsidRPr="00B13E7F">
        <w:rPr>
          <w:rFonts w:hint="eastAsia"/>
          <w:sz w:val="20"/>
          <w:szCs w:val="20"/>
        </w:rPr>
        <w:t xml:space="preserve">　</w:t>
      </w:r>
      <w:r w:rsidRPr="00B13E7F">
        <w:rPr>
          <w:rFonts w:hint="eastAsia"/>
          <w:sz w:val="20"/>
          <w:szCs w:val="20"/>
          <w:bdr w:val="single" w:sz="4" w:space="0" w:color="auto"/>
        </w:rPr>
        <w:t>例</w:t>
      </w:r>
      <w:r w:rsidRPr="00B13E7F">
        <w:rPr>
          <w:rFonts w:hint="eastAsia"/>
          <w:sz w:val="20"/>
          <w:szCs w:val="20"/>
        </w:rPr>
        <w:t xml:space="preserve">　毎朝</w:t>
      </w:r>
      <w:r w:rsidRPr="00B13E7F">
        <w:rPr>
          <w:sz w:val="20"/>
          <w:szCs w:val="20"/>
          <w:eastAsianLayout w:id="1556862721" w:vert="1" w:vertCompress="1"/>
        </w:rPr>
        <w:t>30</w:t>
      </w:r>
      <w:r w:rsidRPr="00B13E7F">
        <w:rPr>
          <w:rFonts w:hint="eastAsia"/>
          <w:sz w:val="20"/>
          <w:szCs w:val="20"/>
        </w:rPr>
        <w:t>分のランニングを続けて</w:t>
      </w:r>
      <w:r w:rsidRPr="00B13E7F">
        <w:rPr>
          <w:rFonts w:hint="eastAsia"/>
          <w:sz w:val="20"/>
          <w:szCs w:val="20"/>
          <w:u w:val="thick"/>
        </w:rPr>
        <w:t>きたおかげで</w:t>
      </w:r>
      <w:r w:rsidRPr="00B13E7F">
        <w:rPr>
          <w:rFonts w:hint="eastAsia"/>
          <w:sz w:val="20"/>
          <w:szCs w:val="20"/>
        </w:rPr>
        <w:t>、体がすっきりと引き締まった。</w:t>
      </w:r>
    </w:p>
    <w:p w14:paraId="5B9470F9" w14:textId="77777777" w:rsidR="00B13E7F" w:rsidRDefault="00B13E7F" w:rsidP="00B13E7F">
      <w:pPr>
        <w:rPr>
          <w:sz w:val="20"/>
          <w:szCs w:val="20"/>
        </w:rPr>
      </w:pPr>
    </w:p>
    <w:p w14:paraId="4841B28C" w14:textId="68BEE0AA" w:rsidR="00B13E7F" w:rsidRPr="00B13E7F" w:rsidRDefault="00B13E7F" w:rsidP="008C5308">
      <w:pPr>
        <w:ind w:left="200" w:hangingChars="100" w:hanging="200"/>
        <w:rPr>
          <w:sz w:val="20"/>
          <w:szCs w:val="20"/>
        </w:rPr>
      </w:pPr>
      <w:r w:rsidRPr="00B13E7F">
        <w:rPr>
          <w:rFonts w:hint="eastAsia"/>
          <w:sz w:val="20"/>
          <w:szCs w:val="20"/>
        </w:rPr>
        <w:t>⑴　西洋で、コウモリが気味悪い動物とみなされた理由の一つは、コウモリが鳥のように飛びながら獣の姿であるという、鳥と獣の中間的特徴を備えているためと思われるが、この特徴から、日本でも、どちらにも属さなかったり形勢によって立場を変えたりする人間をコウモリと呼んだ。</w:t>
      </w:r>
    </w:p>
    <w:p w14:paraId="1B6B764F" w14:textId="77777777" w:rsidR="00B13E7F" w:rsidRPr="00B13E7F" w:rsidRDefault="00B13E7F" w:rsidP="008C5308">
      <w:pPr>
        <w:ind w:left="200" w:hangingChars="100" w:hanging="200"/>
        <w:rPr>
          <w:sz w:val="20"/>
          <w:szCs w:val="20"/>
        </w:rPr>
      </w:pPr>
      <w:r w:rsidRPr="00B13E7F">
        <w:rPr>
          <w:rFonts w:hint="eastAsia"/>
          <w:sz w:val="20"/>
          <w:szCs w:val="20"/>
        </w:rPr>
        <w:t>⑵　ダイエットは、本来、治療や体重調節のための食事を意味したが、現在では、食事とは関係なく、もっぱらやせるために減量するという意味で使われるようになっていて、例えば、「私は水泳でダイエットしている」などと言っても、誰もおかしいと思わなくなった。</w:t>
      </w:r>
    </w:p>
    <w:p w14:paraId="4930EA6B" w14:textId="77777777" w:rsidR="008141D1" w:rsidRDefault="008141D1" w:rsidP="00B13E7F">
      <w:pPr>
        <w:rPr>
          <w:sz w:val="20"/>
          <w:szCs w:val="20"/>
        </w:rPr>
      </w:pPr>
    </w:p>
    <w:p w14:paraId="04A67930" w14:textId="2FDCEB05" w:rsidR="00B13E7F" w:rsidRPr="00B13E7F" w:rsidRDefault="008141D1" w:rsidP="00B13E7F">
      <w:pPr>
        <w:rPr>
          <w:sz w:val="20"/>
          <w:szCs w:val="20"/>
        </w:rPr>
      </w:pPr>
      <w:r>
        <w:rPr>
          <w:rFonts w:hint="eastAsia"/>
          <w:sz w:val="20"/>
          <w:szCs w:val="20"/>
        </w:rPr>
        <w:t xml:space="preserve">　</w:t>
      </w:r>
      <w:r w:rsidR="00B13E7F">
        <w:rPr>
          <w:rFonts w:hint="eastAsia"/>
          <w:sz w:val="20"/>
          <w:szCs w:val="20"/>
        </w:rPr>
        <w:t>ヒント</w:t>
      </w:r>
      <w:r w:rsidR="00B13E7F" w:rsidRPr="00B13E7F">
        <w:rPr>
          <w:rFonts w:hint="eastAsia"/>
          <w:sz w:val="20"/>
          <w:szCs w:val="20"/>
        </w:rPr>
        <w:t xml:space="preserve">　それぞれ三文にしてみよう。⑵では接続詞を補うとうまく書ける。</w:t>
      </w:r>
    </w:p>
    <w:p w14:paraId="6C3580D3" w14:textId="77777777" w:rsidR="002D2E79" w:rsidRPr="00C7010F" w:rsidRDefault="002D2E79" w:rsidP="002D2E79">
      <w:pPr>
        <w:rPr>
          <w:sz w:val="20"/>
          <w:szCs w:val="20"/>
        </w:rPr>
      </w:pPr>
    </w:p>
    <w:p w14:paraId="049D3B4D" w14:textId="77777777" w:rsidR="00B13E7F" w:rsidRDefault="002D2E79" w:rsidP="000E7D59">
      <w:pPr>
        <w:ind w:left="1000" w:hangingChars="500" w:hanging="1000"/>
        <w:rPr>
          <w:sz w:val="20"/>
          <w:szCs w:val="20"/>
        </w:rPr>
      </w:pPr>
      <w:r w:rsidRPr="00C7010F">
        <w:rPr>
          <w:rFonts w:hint="eastAsia"/>
          <w:bCs/>
          <w:sz w:val="20"/>
          <w:szCs w:val="20"/>
          <w:bdr w:val="single" w:sz="4" w:space="0" w:color="auto"/>
        </w:rPr>
        <w:t>レッスン</w:t>
      </w:r>
      <w:r w:rsidRPr="00C7010F">
        <w:rPr>
          <w:rFonts w:hint="eastAsia"/>
          <w:bCs/>
          <w:sz w:val="20"/>
          <w:szCs w:val="20"/>
          <w:bdr w:val="single" w:sz="4" w:space="0" w:color="auto"/>
          <w:lang w:val="ja-JP"/>
        </w:rPr>
        <w:t>２</w:t>
      </w:r>
      <w:r w:rsidRPr="00C7010F">
        <w:rPr>
          <w:rFonts w:hint="eastAsia"/>
          <w:sz w:val="20"/>
          <w:szCs w:val="20"/>
        </w:rPr>
        <w:t xml:space="preserve">　</w:t>
      </w:r>
      <w:r w:rsidR="00B13E7F" w:rsidRPr="00B13E7F">
        <w:rPr>
          <w:rFonts w:hint="eastAsia"/>
          <w:sz w:val="20"/>
          <w:szCs w:val="20"/>
        </w:rPr>
        <w:t>次の文は料理の手順を述べたものですが、長く続きすぎてわかりにくくなっています。箇条書きを利用して、手順がよくわかる文章に書き直しなさい。</w:t>
      </w:r>
    </w:p>
    <w:p w14:paraId="04AEEB2C" w14:textId="77777777" w:rsidR="008141D1" w:rsidRDefault="008141D1" w:rsidP="00B13E7F">
      <w:pPr>
        <w:rPr>
          <w:sz w:val="20"/>
          <w:szCs w:val="20"/>
        </w:rPr>
      </w:pPr>
    </w:p>
    <w:p w14:paraId="4C745D80" w14:textId="77777777" w:rsidR="008141D1" w:rsidRDefault="008141D1" w:rsidP="008141D1">
      <w:pPr>
        <w:rPr>
          <w:sz w:val="20"/>
          <w:szCs w:val="20"/>
        </w:rPr>
      </w:pPr>
      <w:r w:rsidRPr="008141D1">
        <w:rPr>
          <w:rFonts w:hint="eastAsia"/>
          <w:sz w:val="20"/>
          <w:szCs w:val="20"/>
        </w:rPr>
        <w:t xml:space="preserve">　ビーフステーキを焼く場合は、まず、牛肉を肉たたきまたは空きビンで軽くたたき、焼くまぎわに塩、こしょうをしておき、次に、フライパンに油とバターを少々入れて強火で熱し、牛肉を入れ、焼き色がついたら返し、両面に色をつけ、その後は、火加減を調節して、好みの焼き加減に焼き上げるようにするとよい。</w:t>
      </w:r>
    </w:p>
    <w:p w14:paraId="73E6AEB8" w14:textId="77777777" w:rsidR="008141D1" w:rsidRPr="008141D1" w:rsidRDefault="008141D1" w:rsidP="008141D1">
      <w:pPr>
        <w:rPr>
          <w:sz w:val="20"/>
          <w:szCs w:val="20"/>
        </w:rPr>
      </w:pPr>
    </w:p>
    <w:tbl>
      <w:tblPr>
        <w:tblStyle w:val="a3"/>
        <w:tblpPr w:leftFromText="142" w:rightFromText="142" w:vertAnchor="text" w:tblpY="1"/>
        <w:tblW w:w="0" w:type="auto"/>
        <w:tblLook w:val="04A0" w:firstRow="1" w:lastRow="0" w:firstColumn="1" w:lastColumn="0" w:noHBand="0" w:noVBand="1"/>
      </w:tblPr>
      <w:tblGrid>
        <w:gridCol w:w="624"/>
        <w:gridCol w:w="624"/>
        <w:gridCol w:w="624"/>
        <w:gridCol w:w="624"/>
        <w:gridCol w:w="624"/>
        <w:gridCol w:w="624"/>
        <w:gridCol w:w="624"/>
        <w:gridCol w:w="624"/>
        <w:gridCol w:w="624"/>
      </w:tblGrid>
      <w:tr w:rsidR="008141D1" w14:paraId="1351C066" w14:textId="77777777" w:rsidTr="003A35FD">
        <w:trPr>
          <w:trHeight w:val="10200"/>
        </w:trPr>
        <w:tc>
          <w:tcPr>
            <w:tcW w:w="624" w:type="dxa"/>
          </w:tcPr>
          <w:p w14:paraId="58BF88D2" w14:textId="77777777" w:rsidR="008141D1" w:rsidRDefault="008141D1" w:rsidP="008141D1">
            <w:pPr>
              <w:rPr>
                <w:sz w:val="20"/>
                <w:szCs w:val="20"/>
              </w:rPr>
            </w:pPr>
          </w:p>
        </w:tc>
        <w:tc>
          <w:tcPr>
            <w:tcW w:w="624" w:type="dxa"/>
          </w:tcPr>
          <w:p w14:paraId="46F0C358" w14:textId="77777777" w:rsidR="008141D1" w:rsidRDefault="008141D1" w:rsidP="008141D1">
            <w:pPr>
              <w:rPr>
                <w:sz w:val="20"/>
                <w:szCs w:val="20"/>
              </w:rPr>
            </w:pPr>
          </w:p>
        </w:tc>
        <w:tc>
          <w:tcPr>
            <w:tcW w:w="624" w:type="dxa"/>
          </w:tcPr>
          <w:p w14:paraId="1D82E5C1" w14:textId="77777777" w:rsidR="008141D1" w:rsidRDefault="008141D1" w:rsidP="008141D1">
            <w:pPr>
              <w:rPr>
                <w:sz w:val="20"/>
                <w:szCs w:val="20"/>
              </w:rPr>
            </w:pPr>
          </w:p>
        </w:tc>
        <w:tc>
          <w:tcPr>
            <w:tcW w:w="624" w:type="dxa"/>
          </w:tcPr>
          <w:p w14:paraId="41B4EE56" w14:textId="77777777" w:rsidR="008141D1" w:rsidRDefault="008141D1" w:rsidP="008141D1">
            <w:pPr>
              <w:rPr>
                <w:sz w:val="20"/>
                <w:szCs w:val="20"/>
              </w:rPr>
            </w:pPr>
          </w:p>
        </w:tc>
        <w:tc>
          <w:tcPr>
            <w:tcW w:w="624" w:type="dxa"/>
          </w:tcPr>
          <w:p w14:paraId="55282F2F" w14:textId="77777777" w:rsidR="008141D1" w:rsidRDefault="008141D1" w:rsidP="008141D1">
            <w:pPr>
              <w:rPr>
                <w:sz w:val="20"/>
                <w:szCs w:val="20"/>
              </w:rPr>
            </w:pPr>
          </w:p>
        </w:tc>
        <w:tc>
          <w:tcPr>
            <w:tcW w:w="624" w:type="dxa"/>
          </w:tcPr>
          <w:p w14:paraId="01A70508" w14:textId="77777777" w:rsidR="008141D1" w:rsidRDefault="008141D1" w:rsidP="008141D1">
            <w:pPr>
              <w:rPr>
                <w:sz w:val="20"/>
                <w:szCs w:val="20"/>
              </w:rPr>
            </w:pPr>
          </w:p>
        </w:tc>
        <w:tc>
          <w:tcPr>
            <w:tcW w:w="624" w:type="dxa"/>
          </w:tcPr>
          <w:p w14:paraId="7F78A70B" w14:textId="77777777" w:rsidR="008141D1" w:rsidRDefault="008141D1" w:rsidP="008141D1">
            <w:pPr>
              <w:rPr>
                <w:sz w:val="20"/>
                <w:szCs w:val="20"/>
              </w:rPr>
            </w:pPr>
          </w:p>
        </w:tc>
        <w:tc>
          <w:tcPr>
            <w:tcW w:w="624" w:type="dxa"/>
          </w:tcPr>
          <w:p w14:paraId="52AD5878" w14:textId="77777777" w:rsidR="008141D1" w:rsidRDefault="008141D1" w:rsidP="008141D1">
            <w:pPr>
              <w:rPr>
                <w:sz w:val="20"/>
                <w:szCs w:val="20"/>
              </w:rPr>
            </w:pPr>
          </w:p>
        </w:tc>
        <w:tc>
          <w:tcPr>
            <w:tcW w:w="624" w:type="dxa"/>
          </w:tcPr>
          <w:p w14:paraId="5F27C231" w14:textId="77777777" w:rsidR="008141D1" w:rsidRDefault="008141D1" w:rsidP="008141D1">
            <w:pPr>
              <w:rPr>
                <w:sz w:val="20"/>
                <w:szCs w:val="20"/>
              </w:rPr>
            </w:pPr>
          </w:p>
        </w:tc>
      </w:tr>
    </w:tbl>
    <w:p w14:paraId="086BD9DF" w14:textId="2C91E40E" w:rsidR="008141D1" w:rsidRPr="008141D1" w:rsidRDefault="008141D1" w:rsidP="008141D1">
      <w:pPr>
        <w:rPr>
          <w:sz w:val="20"/>
          <w:szCs w:val="20"/>
        </w:rPr>
      </w:pPr>
    </w:p>
    <w:p w14:paraId="0B3FE4B8" w14:textId="77777777" w:rsidR="003D256E" w:rsidRPr="00C7010F" w:rsidRDefault="003D256E" w:rsidP="003D256E">
      <w:pPr>
        <w:jc w:val="left"/>
        <w:rPr>
          <w:sz w:val="20"/>
          <w:szCs w:val="20"/>
        </w:rPr>
      </w:pPr>
      <w:r w:rsidRPr="00C7010F">
        <w:rPr>
          <w:rFonts w:hint="eastAsia"/>
          <w:sz w:val="20"/>
          <w:szCs w:val="20"/>
        </w:rPr>
        <w:t>【解答】</w:t>
      </w:r>
    </w:p>
    <w:p w14:paraId="2D361F91" w14:textId="77777777" w:rsidR="00BD5578" w:rsidRPr="00C7010F" w:rsidRDefault="00BD5578" w:rsidP="00BD5578">
      <w:pPr>
        <w:jc w:val="left"/>
        <w:rPr>
          <w:sz w:val="20"/>
          <w:szCs w:val="20"/>
        </w:rPr>
      </w:pPr>
      <w:r w:rsidRPr="00C7010F">
        <w:rPr>
          <w:rFonts w:hint="eastAsia"/>
          <w:bCs/>
          <w:sz w:val="20"/>
          <w:szCs w:val="20"/>
        </w:rPr>
        <w:t>レッスン１</w:t>
      </w:r>
    </w:p>
    <w:p w14:paraId="71CCB65A" w14:textId="0151F6EB" w:rsidR="00FD7780" w:rsidRPr="00FD7780" w:rsidRDefault="00FD7780" w:rsidP="00FD7780">
      <w:pPr>
        <w:rPr>
          <w:sz w:val="20"/>
          <w:szCs w:val="20"/>
        </w:rPr>
      </w:pPr>
      <w:r w:rsidRPr="00FD7780">
        <w:rPr>
          <w:rFonts w:hint="eastAsia"/>
          <w:sz w:val="20"/>
          <w:szCs w:val="20"/>
        </w:rPr>
        <w:t xml:space="preserve">　⑴　西洋で、コウモリ</w:t>
      </w:r>
      <w:r w:rsidR="00CA2877" w:rsidRPr="00CA2877">
        <w:rPr>
          <w:sz w:val="20"/>
          <w:szCs w:val="20"/>
          <w:u w:val="single"/>
        </w:rPr>
        <w:ruby>
          <w:rubyPr>
            <w:rubyAlign w:val="distributeSpace"/>
            <w:hps w:val="14"/>
            <w:hpsRaise w:val="24"/>
            <w:hpsBaseText w:val="20"/>
            <w:lid w:val="ja-JP"/>
          </w:rubyPr>
          <w:rt>
            <w:r w:rsidR="00CA2877" w:rsidRPr="00CA2877">
              <w:rPr>
                <w:rFonts w:ascii="ＭＳ 明朝" w:eastAsia="ＭＳ 明朝" w:hAnsi="ＭＳ 明朝" w:hint="eastAsia"/>
                <w:sz w:val="14"/>
                <w:szCs w:val="20"/>
                <w:u w:val="single"/>
              </w:rPr>
              <w:t>は</w:t>
            </w:r>
          </w:rt>
          <w:rubyBase>
            <w:r w:rsidR="00CA2877" w:rsidRPr="00CA2877">
              <w:rPr>
                <w:rFonts w:hint="eastAsia"/>
                <w:sz w:val="20"/>
                <w:szCs w:val="20"/>
                <w:u w:val="single"/>
              </w:rPr>
              <w:t>が</w:t>
            </w:r>
          </w:rubyBase>
        </w:ruby>
      </w:r>
      <w:r w:rsidRPr="00FD7780">
        <w:rPr>
          <w:rFonts w:hint="eastAsia"/>
          <w:sz w:val="20"/>
          <w:szCs w:val="20"/>
        </w:rPr>
        <w:t>気味悪い動物と</w:t>
      </w:r>
      <w:r w:rsidR="00CA2877" w:rsidRPr="00CA2877">
        <w:rPr>
          <w:sz w:val="20"/>
          <w:szCs w:val="20"/>
          <w:u w:val="single"/>
        </w:rPr>
        <w:ruby>
          <w:rubyPr>
            <w:rubyAlign w:val="center"/>
            <w:hps w:val="14"/>
            <w:hpsRaise w:val="24"/>
            <w:hpsBaseText w:val="20"/>
            <w:lid w:val="ja-JP"/>
          </w:rubyPr>
          <w:rt>
            <w:r w:rsidR="00CA2877" w:rsidRPr="00CA2877">
              <w:rPr>
                <w:rFonts w:ascii="ＭＳ 明朝" w:eastAsia="ＭＳ 明朝" w:hAnsi="ＭＳ 明朝" w:hint="eastAsia"/>
                <w:sz w:val="14"/>
                <w:szCs w:val="20"/>
                <w:u w:val="single"/>
              </w:rPr>
              <w:t>みなされた。その</w:t>
            </w:r>
          </w:rt>
          <w:rubyBase>
            <w:r w:rsidR="00CA2877" w:rsidRPr="00CA2877">
              <w:rPr>
                <w:rFonts w:hint="eastAsia"/>
                <w:sz w:val="20"/>
                <w:szCs w:val="20"/>
                <w:u w:val="single"/>
              </w:rPr>
              <w:t>みなされた</w:t>
            </w:r>
          </w:rubyBase>
        </w:ruby>
      </w:r>
      <w:r w:rsidRPr="00FD7780">
        <w:rPr>
          <w:rFonts w:hint="eastAsia"/>
          <w:sz w:val="20"/>
          <w:szCs w:val="20"/>
        </w:rPr>
        <w:t>理由の一つは、コウモリが鳥のように飛びながら獣の姿であるという、鳥と獣の中間的特徴を備えているためと思われる</w:t>
      </w:r>
      <w:r w:rsidR="00CA2877" w:rsidRPr="00CA2877">
        <w:rPr>
          <w:sz w:val="20"/>
          <w:szCs w:val="20"/>
          <w:u w:val="single"/>
        </w:rPr>
        <w:ruby>
          <w:rubyPr>
            <w:rubyAlign w:val="distributeSpace"/>
            <w:hps w:val="14"/>
            <w:hpsRaise w:val="24"/>
            <w:hpsBaseText w:val="20"/>
            <w:lid w:val="ja-JP"/>
          </w:rubyPr>
          <w:rt>
            <w:r w:rsidR="00CA2877" w:rsidRPr="00CA2877">
              <w:rPr>
                <w:rFonts w:ascii="ＭＳ 明朝" w:eastAsia="ＭＳ 明朝" w:hAnsi="ＭＳ 明朝" w:hint="eastAsia"/>
                <w:sz w:val="14"/>
                <w:szCs w:val="20"/>
                <w:u w:val="single"/>
              </w:rPr>
              <w:t>。</w:t>
            </w:r>
          </w:rt>
          <w:rubyBase>
            <w:r w:rsidR="00CA2877" w:rsidRPr="00CA2877">
              <w:rPr>
                <w:rFonts w:hint="eastAsia"/>
                <w:sz w:val="20"/>
                <w:szCs w:val="20"/>
                <w:u w:val="single"/>
              </w:rPr>
              <w:t>が、</w:t>
            </w:r>
          </w:rubyBase>
        </w:ruby>
      </w:r>
      <w:r w:rsidRPr="00FD7780">
        <w:rPr>
          <w:rFonts w:hint="eastAsia"/>
          <w:sz w:val="20"/>
          <w:szCs w:val="20"/>
        </w:rPr>
        <w:t>この特徴から、日本でも、どちらにも属さなかったり形勢によって立場を変えたりする人間をコウモリと呼んだ。</w:t>
      </w:r>
    </w:p>
    <w:p w14:paraId="557C9726" w14:textId="77777777" w:rsidR="00FD7780" w:rsidRPr="00FD7780" w:rsidRDefault="00FD7780" w:rsidP="00FD7780">
      <w:pPr>
        <w:jc w:val="center"/>
        <w:rPr>
          <w:sz w:val="20"/>
          <w:szCs w:val="20"/>
        </w:rPr>
      </w:pPr>
      <w:r w:rsidRPr="00FD7780">
        <w:rPr>
          <w:rFonts w:hint="eastAsia"/>
          <w:sz w:val="20"/>
          <w:szCs w:val="20"/>
        </w:rPr>
        <w:t>↓</w:t>
      </w:r>
    </w:p>
    <w:p w14:paraId="27BF81C5" w14:textId="77777777" w:rsidR="00FD7780" w:rsidRPr="00FD7780" w:rsidRDefault="00FD7780" w:rsidP="00FD7780">
      <w:pPr>
        <w:rPr>
          <w:sz w:val="20"/>
          <w:szCs w:val="20"/>
        </w:rPr>
      </w:pPr>
      <w:r w:rsidRPr="00FD7780">
        <w:rPr>
          <w:rFonts w:hint="eastAsia"/>
          <w:sz w:val="20"/>
          <w:szCs w:val="20"/>
        </w:rPr>
        <w:t xml:space="preserve">　西洋で、コウモリ</w:t>
      </w:r>
      <w:r w:rsidRPr="00871F5C">
        <w:rPr>
          <w:rFonts w:hint="eastAsia"/>
          <w:sz w:val="20"/>
          <w:szCs w:val="20"/>
          <w:shd w:val="pct15" w:color="auto" w:fill="FFFFFF"/>
        </w:rPr>
        <w:t>は</w:t>
      </w:r>
      <w:r w:rsidRPr="00FD7780">
        <w:rPr>
          <w:rFonts w:hint="eastAsia"/>
          <w:sz w:val="20"/>
          <w:szCs w:val="20"/>
        </w:rPr>
        <w:t>気味悪い動物とみなされた</w:t>
      </w:r>
      <w:r w:rsidRPr="00871F5C">
        <w:rPr>
          <w:rFonts w:hint="eastAsia"/>
          <w:sz w:val="20"/>
          <w:szCs w:val="20"/>
          <w:shd w:val="pct15" w:color="auto" w:fill="FFFFFF"/>
        </w:rPr>
        <w:t>。その</w:t>
      </w:r>
      <w:r w:rsidRPr="00FD7780">
        <w:rPr>
          <w:rFonts w:hint="eastAsia"/>
          <w:sz w:val="20"/>
          <w:szCs w:val="20"/>
        </w:rPr>
        <w:t>理由の一つは、コウモリが鳥のように飛びながら獣の姿であるという、鳥と獣の中間的特徴を備えているためと思われる</w:t>
      </w:r>
      <w:r w:rsidRPr="00871F5C">
        <w:rPr>
          <w:rFonts w:hint="eastAsia"/>
          <w:sz w:val="20"/>
          <w:szCs w:val="20"/>
          <w:shd w:val="pct15" w:color="auto" w:fill="FFFFFF"/>
        </w:rPr>
        <w:t>。</w:t>
      </w:r>
      <w:r w:rsidRPr="00FD7780">
        <w:rPr>
          <w:rFonts w:hint="eastAsia"/>
          <w:sz w:val="20"/>
          <w:szCs w:val="20"/>
        </w:rPr>
        <w:t>この特徴から、日本でも、どちらにも属さなかったり形勢によって立場を変えたりする人間をコウモリと呼んだ。</w:t>
      </w:r>
    </w:p>
    <w:p w14:paraId="78E22ACB" w14:textId="77777777" w:rsidR="00FD7780" w:rsidRPr="00FD7780" w:rsidRDefault="00FD7780" w:rsidP="00FD7780">
      <w:pPr>
        <w:rPr>
          <w:sz w:val="20"/>
          <w:szCs w:val="20"/>
        </w:rPr>
      </w:pPr>
    </w:p>
    <w:p w14:paraId="1790B1D9" w14:textId="02E2C510" w:rsidR="00FD7780" w:rsidRPr="00FD7780" w:rsidRDefault="00FD7780" w:rsidP="00FD7780">
      <w:pPr>
        <w:rPr>
          <w:sz w:val="20"/>
          <w:szCs w:val="20"/>
        </w:rPr>
      </w:pPr>
      <w:r w:rsidRPr="00FD7780">
        <w:rPr>
          <w:rFonts w:hint="eastAsia"/>
          <w:sz w:val="20"/>
          <w:szCs w:val="20"/>
        </w:rPr>
        <w:t xml:space="preserve">　⑵</w:t>
      </w:r>
      <w:bookmarkStart w:id="0" w:name="_GoBack"/>
      <w:bookmarkEnd w:id="0"/>
      <w:r w:rsidRPr="00FD7780">
        <w:rPr>
          <w:rFonts w:hint="eastAsia"/>
          <w:sz w:val="20"/>
          <w:szCs w:val="20"/>
        </w:rPr>
        <w:t xml:space="preserve">　ダイエットは、本来、治療や体重調節のための食事を</w:t>
      </w:r>
      <w:r w:rsidRPr="00FD7780">
        <w:rPr>
          <w:sz w:val="20"/>
          <w:szCs w:val="20"/>
          <w:u w:val="single"/>
        </w:rPr>
        <w:ruby>
          <w:rubyPr>
            <w:rubyAlign w:val="center"/>
            <w:hps w:val="14"/>
            <w:hpsRaise w:val="24"/>
            <w:hpsBaseText w:val="20"/>
            <w:lid w:val="ja-JP"/>
          </w:rubyPr>
          <w:rt>
            <w:r w:rsidR="00FD7780" w:rsidRPr="00FD7780">
              <w:rPr>
                <w:rFonts w:ascii="ＭＳ 明朝" w:eastAsia="ＭＳ 明朝" w:hAnsi="ＭＳ 明朝" w:hint="eastAsia"/>
                <w:sz w:val="14"/>
                <w:szCs w:val="20"/>
                <w:u w:val="single"/>
              </w:rPr>
              <w:t>意味した。しかし、</w:t>
            </w:r>
          </w:rt>
          <w:rubyBase>
            <w:r w:rsidR="00FD7780" w:rsidRPr="00FD7780">
              <w:rPr>
                <w:rFonts w:hint="eastAsia"/>
                <w:sz w:val="20"/>
                <w:szCs w:val="20"/>
                <w:u w:val="single"/>
              </w:rPr>
              <w:t>意味したが、</w:t>
            </w:r>
          </w:rubyBase>
        </w:ruby>
      </w:r>
      <w:r w:rsidRPr="00FD7780">
        <w:rPr>
          <w:rFonts w:hint="eastAsia"/>
          <w:sz w:val="20"/>
          <w:szCs w:val="20"/>
        </w:rPr>
        <w:t>現在では、食事とは関係なく、もっぱらやせるために減量するという意味で使われるように</w:t>
      </w:r>
      <w:r w:rsidRPr="00FD7780">
        <w:rPr>
          <w:sz w:val="20"/>
          <w:szCs w:val="20"/>
          <w:u w:val="single"/>
        </w:rPr>
        <w:ruby>
          <w:rubyPr>
            <w:rubyAlign w:val="center"/>
            <w:hps w:val="14"/>
            <w:hpsRaise w:val="24"/>
            <w:hpsBaseText w:val="20"/>
            <w:lid w:val="ja-JP"/>
          </w:rubyPr>
          <w:rt>
            <w:r w:rsidR="00FD7780" w:rsidRPr="00FD7780">
              <w:rPr>
                <w:rFonts w:ascii="ＭＳ 明朝" w:eastAsia="ＭＳ 明朝" w:hAnsi="ＭＳ 明朝" w:hint="eastAsia"/>
                <w:sz w:val="14"/>
                <w:szCs w:val="20"/>
                <w:u w:val="single"/>
              </w:rPr>
              <w:t>なっている。そのため、</w:t>
            </w:r>
          </w:rt>
          <w:rubyBase>
            <w:r w:rsidR="00FD7780" w:rsidRPr="00FD7780">
              <w:rPr>
                <w:rFonts w:hint="eastAsia"/>
                <w:sz w:val="20"/>
                <w:szCs w:val="20"/>
                <w:u w:val="single"/>
              </w:rPr>
              <w:t>なっていて、</w:t>
            </w:r>
          </w:rubyBase>
        </w:ruby>
      </w:r>
      <w:r w:rsidRPr="00FD7780">
        <w:rPr>
          <w:rFonts w:hint="eastAsia"/>
          <w:sz w:val="20"/>
          <w:szCs w:val="20"/>
        </w:rPr>
        <w:t>例えば、「私は水泳でダイエットしている」などと言っても、誰もおかしいと思わなくなった。</w:t>
      </w:r>
    </w:p>
    <w:p w14:paraId="25038E4D" w14:textId="77777777" w:rsidR="00FD7780" w:rsidRPr="00FD7780" w:rsidRDefault="00FD7780" w:rsidP="00FD7780">
      <w:pPr>
        <w:jc w:val="center"/>
        <w:rPr>
          <w:sz w:val="20"/>
          <w:szCs w:val="20"/>
        </w:rPr>
      </w:pPr>
      <w:r w:rsidRPr="00FD7780">
        <w:rPr>
          <w:rFonts w:hint="eastAsia"/>
          <w:sz w:val="20"/>
          <w:szCs w:val="20"/>
        </w:rPr>
        <w:t>↓</w:t>
      </w:r>
    </w:p>
    <w:p w14:paraId="1476E9DB" w14:textId="77777777" w:rsidR="00FD7780" w:rsidRDefault="00FD7780" w:rsidP="00FD7780">
      <w:pPr>
        <w:rPr>
          <w:sz w:val="20"/>
          <w:szCs w:val="20"/>
        </w:rPr>
      </w:pPr>
      <w:r w:rsidRPr="00FD7780">
        <w:rPr>
          <w:rFonts w:hint="eastAsia"/>
          <w:sz w:val="20"/>
          <w:szCs w:val="20"/>
        </w:rPr>
        <w:t xml:space="preserve">　ダイエットは、本来、治療や体重調節のための食事を意味した</w:t>
      </w:r>
      <w:r w:rsidRPr="00871F5C">
        <w:rPr>
          <w:rFonts w:hint="eastAsia"/>
          <w:sz w:val="20"/>
          <w:szCs w:val="20"/>
          <w:shd w:val="pct15" w:color="auto" w:fill="FFFFFF"/>
        </w:rPr>
        <w:t>。しかし、</w:t>
      </w:r>
      <w:r w:rsidRPr="00FD7780">
        <w:rPr>
          <w:rFonts w:hint="eastAsia"/>
          <w:sz w:val="20"/>
          <w:szCs w:val="20"/>
        </w:rPr>
        <w:t>現在では、食事とは関係なく、もっぱらやせるために減量するという意味で使われるようになってい</w:t>
      </w:r>
      <w:r w:rsidRPr="00871F5C">
        <w:rPr>
          <w:rFonts w:hint="eastAsia"/>
          <w:sz w:val="20"/>
          <w:szCs w:val="20"/>
          <w:shd w:val="pct15" w:color="auto" w:fill="FFFFFF"/>
        </w:rPr>
        <w:t>る。そのため、</w:t>
      </w:r>
      <w:r w:rsidRPr="00FD7780">
        <w:rPr>
          <w:rFonts w:hint="eastAsia"/>
          <w:sz w:val="20"/>
          <w:szCs w:val="20"/>
        </w:rPr>
        <w:t>例えば、「私は水泳でダイエットしている」などと言っても、誰もおかしいと思わなくなった。</w:t>
      </w:r>
    </w:p>
    <w:p w14:paraId="7A4B04AA" w14:textId="77777777" w:rsidR="00FD7780" w:rsidRDefault="00FD7780" w:rsidP="00FD7780">
      <w:pPr>
        <w:rPr>
          <w:sz w:val="20"/>
          <w:szCs w:val="20"/>
        </w:rPr>
      </w:pPr>
    </w:p>
    <w:p w14:paraId="2AFEF0E2" w14:textId="72F5E27F" w:rsidR="00FD7780" w:rsidRDefault="00FD7780" w:rsidP="00FD7780">
      <w:pPr>
        <w:rPr>
          <w:sz w:val="20"/>
          <w:szCs w:val="20"/>
        </w:rPr>
      </w:pPr>
      <w:r>
        <w:rPr>
          <w:rFonts w:hint="eastAsia"/>
          <w:sz w:val="20"/>
          <w:szCs w:val="20"/>
        </w:rPr>
        <w:t>レッスン２</w:t>
      </w:r>
    </w:p>
    <w:p w14:paraId="681A5AFF" w14:textId="5AC24F14" w:rsidR="00FD7780" w:rsidRPr="00FD7780" w:rsidRDefault="00FD7780" w:rsidP="00FD7780">
      <w:pPr>
        <w:rPr>
          <w:sz w:val="20"/>
          <w:szCs w:val="20"/>
        </w:rPr>
      </w:pPr>
      <w:r>
        <w:rPr>
          <w:rFonts w:hint="eastAsia"/>
          <w:sz w:val="20"/>
          <w:szCs w:val="20"/>
        </w:rPr>
        <w:t xml:space="preserve">　</w:t>
      </w:r>
      <w:r w:rsidRPr="00FD7780">
        <w:rPr>
          <w:rFonts w:hint="eastAsia"/>
          <w:sz w:val="20"/>
          <w:szCs w:val="20"/>
        </w:rPr>
        <w:t>ビーフステーキを焼く場合は、次のようにするとよい。</w:t>
      </w:r>
    </w:p>
    <w:p w14:paraId="522DC72F" w14:textId="684C27D6" w:rsidR="00FD7780" w:rsidRPr="00FD7780" w:rsidRDefault="00FD7780" w:rsidP="00FD7780">
      <w:pPr>
        <w:rPr>
          <w:sz w:val="20"/>
          <w:szCs w:val="20"/>
        </w:rPr>
      </w:pPr>
      <w:r w:rsidRPr="00FD7780">
        <w:rPr>
          <w:rFonts w:hint="eastAsia"/>
          <w:sz w:val="20"/>
          <w:szCs w:val="20"/>
        </w:rPr>
        <w:t>１　牛肉を肉たたきまたは空きビンで軽くたたき、焼くまぎわに塩、こしょうをしておく。</w:t>
      </w:r>
    </w:p>
    <w:p w14:paraId="413F4531" w14:textId="77777777" w:rsidR="00FD7780" w:rsidRPr="00FD7780" w:rsidRDefault="00FD7780" w:rsidP="00FD7780">
      <w:pPr>
        <w:rPr>
          <w:sz w:val="20"/>
          <w:szCs w:val="20"/>
        </w:rPr>
      </w:pPr>
      <w:r w:rsidRPr="00FD7780">
        <w:rPr>
          <w:rFonts w:hint="eastAsia"/>
          <w:sz w:val="20"/>
          <w:szCs w:val="20"/>
        </w:rPr>
        <w:t>２　フライパンに油とバターを少々入れて強火で熱する。</w:t>
      </w:r>
    </w:p>
    <w:p w14:paraId="334E50F4" w14:textId="77777777" w:rsidR="00FD7780" w:rsidRPr="00FD7780" w:rsidRDefault="00FD7780" w:rsidP="00FD7780">
      <w:pPr>
        <w:rPr>
          <w:sz w:val="20"/>
          <w:szCs w:val="20"/>
        </w:rPr>
      </w:pPr>
      <w:r w:rsidRPr="00FD7780">
        <w:rPr>
          <w:rFonts w:hint="eastAsia"/>
          <w:sz w:val="20"/>
          <w:szCs w:val="20"/>
        </w:rPr>
        <w:t>３　牛肉を入れ、焼き色がついたら返し、両面に色をつける。</w:t>
      </w:r>
    </w:p>
    <w:p w14:paraId="5621C519" w14:textId="5E84668C" w:rsidR="00FD7780" w:rsidRPr="00FD7780" w:rsidRDefault="00FD7780" w:rsidP="00FD7780">
      <w:pPr>
        <w:rPr>
          <w:sz w:val="20"/>
          <w:szCs w:val="20"/>
        </w:rPr>
      </w:pPr>
      <w:r w:rsidRPr="00FD7780">
        <w:rPr>
          <w:rFonts w:hint="eastAsia"/>
          <w:sz w:val="20"/>
          <w:szCs w:val="20"/>
        </w:rPr>
        <w:t>４　火加減を調節して、好みの焼き加減に焼き上げるようにする。</w:t>
      </w:r>
    </w:p>
    <w:p w14:paraId="5DFF1D18" w14:textId="77777777" w:rsidR="00FD7780" w:rsidRPr="00FD7780" w:rsidRDefault="00FD7780" w:rsidP="00FD7780">
      <w:pPr>
        <w:rPr>
          <w:sz w:val="20"/>
          <w:szCs w:val="20"/>
        </w:rPr>
      </w:pPr>
    </w:p>
    <w:p w14:paraId="1065C469" w14:textId="77777777" w:rsidR="00FB3133" w:rsidRPr="00C7010F" w:rsidRDefault="00FB3133">
      <w:pPr>
        <w:rPr>
          <w:sz w:val="20"/>
          <w:szCs w:val="20"/>
        </w:rPr>
      </w:pPr>
    </w:p>
    <w:sectPr w:rsidR="00FB3133" w:rsidRPr="00C7010F"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F15"/>
    <w:rsid w:val="000E7D59"/>
    <w:rsid w:val="002D2E79"/>
    <w:rsid w:val="003A35FD"/>
    <w:rsid w:val="003D256E"/>
    <w:rsid w:val="00422DD1"/>
    <w:rsid w:val="005031C8"/>
    <w:rsid w:val="007B6132"/>
    <w:rsid w:val="007D6A4D"/>
    <w:rsid w:val="008141D1"/>
    <w:rsid w:val="00871F5C"/>
    <w:rsid w:val="008C5308"/>
    <w:rsid w:val="008E6F15"/>
    <w:rsid w:val="00B13E7F"/>
    <w:rsid w:val="00B42F30"/>
    <w:rsid w:val="00BD5578"/>
    <w:rsid w:val="00C440F0"/>
    <w:rsid w:val="00C7010F"/>
    <w:rsid w:val="00CA2877"/>
    <w:rsid w:val="00E318AD"/>
    <w:rsid w:val="00FB3133"/>
    <w:rsid w:val="00FD778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6D3FB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41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141D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14</TotalTime>
  <Pages>3</Pages>
  <Words>359</Words>
  <Characters>2047</Characters>
  <Application>Microsoft Macintosh Word</Application>
  <DocSecurity>0</DocSecurity>
  <Lines>17</Lines>
  <Paragraphs>4</Paragraphs>
  <ScaleCrop>false</ScaleCrop>
  <Company>株式会社　京都書房</Company>
  <LinksUpToDate>false</LinksUpToDate>
  <CharactersWithSpaces>2402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13</cp:revision>
  <dcterms:created xsi:type="dcterms:W3CDTF">2017-12-25T06:17:00Z</dcterms:created>
  <dcterms:modified xsi:type="dcterms:W3CDTF">2018-01-15T01:31:00Z</dcterms:modified>
</cp:coreProperties>
</file>