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5CD2D5" w14:textId="77777777" w:rsidR="00021CF2" w:rsidRDefault="00E20666" w:rsidP="00021CF2">
      <w:pPr>
        <w:widowControl/>
        <w:jc w:val="left"/>
        <w:rPr>
          <w:bCs/>
          <w:sz w:val="20"/>
          <w:szCs w:val="20"/>
        </w:rPr>
      </w:pPr>
      <w:r>
        <w:rPr>
          <w:rFonts w:hint="eastAsia"/>
          <w:sz w:val="20"/>
          <w:szCs w:val="20"/>
          <w:eastAsianLayout w:id="1557295872" w:vert="1" w:vertCompress="1"/>
        </w:rPr>
        <w:t>18</w:t>
      </w:r>
      <w:r w:rsidR="002150E1">
        <w:rPr>
          <w:rFonts w:hint="eastAsia"/>
          <w:sz w:val="20"/>
          <w:szCs w:val="20"/>
        </w:rPr>
        <w:t xml:space="preserve">　</w:t>
      </w:r>
      <w:r w:rsidRPr="00E20666">
        <w:rPr>
          <w:rFonts w:hint="eastAsia"/>
          <w:bCs/>
          <w:sz w:val="20"/>
          <w:szCs w:val="20"/>
        </w:rPr>
        <w:t>文章作成の実際⑵</w:t>
      </w:r>
      <w:r w:rsidR="00021CF2">
        <w:rPr>
          <w:rFonts w:hint="eastAsia"/>
          <w:bCs/>
          <w:sz w:val="20"/>
          <w:szCs w:val="20"/>
        </w:rPr>
        <w:t xml:space="preserve">　</w:t>
      </w:r>
      <w:r w:rsidR="00021CF2" w:rsidRPr="00021CF2">
        <w:rPr>
          <w:rFonts w:hint="eastAsia"/>
          <w:bCs/>
          <w:sz w:val="20"/>
          <w:szCs w:val="20"/>
        </w:rPr>
        <w:t>②主題分析で材料をそろえる　③構想表を作る</w:t>
      </w:r>
      <w:r w:rsidR="002150E1" w:rsidRPr="00BE40C5">
        <w:rPr>
          <w:rFonts w:hint="eastAsia"/>
          <w:bCs/>
          <w:sz w:val="20"/>
          <w:szCs w:val="20"/>
        </w:rPr>
        <w:t>［</w:t>
      </w:r>
      <w:r w:rsidRPr="00E20666">
        <w:rPr>
          <w:rFonts w:hint="eastAsia"/>
          <w:bCs/>
          <w:sz w:val="20"/>
          <w:szCs w:val="20"/>
        </w:rPr>
        <w:t>構成</w:t>
      </w:r>
      <w:r w:rsidR="002150E1" w:rsidRPr="00BE40C5">
        <w:rPr>
          <w:rFonts w:hint="eastAsia"/>
          <w:bCs/>
          <w:sz w:val="20"/>
          <w:szCs w:val="20"/>
        </w:rPr>
        <w:t>］</w:t>
      </w:r>
    </w:p>
    <w:p w14:paraId="4B113295" w14:textId="77777777" w:rsidR="00021CF2" w:rsidRDefault="00021CF2" w:rsidP="00021CF2">
      <w:pPr>
        <w:widowControl/>
        <w:jc w:val="left"/>
        <w:rPr>
          <w:bCs/>
          <w:sz w:val="20"/>
          <w:szCs w:val="20"/>
        </w:rPr>
      </w:pPr>
    </w:p>
    <w:p w14:paraId="6DCE6C0C" w14:textId="77777777" w:rsidR="00021CF2" w:rsidRPr="00021CF2" w:rsidRDefault="00021CF2" w:rsidP="00021CF2">
      <w:pPr>
        <w:widowControl/>
        <w:jc w:val="left"/>
        <w:rPr>
          <w:sz w:val="20"/>
          <w:szCs w:val="20"/>
        </w:rPr>
      </w:pPr>
      <w:r w:rsidRPr="00021CF2">
        <w:rPr>
          <w:rFonts w:hint="eastAsia"/>
          <w:sz w:val="20"/>
          <w:szCs w:val="20"/>
        </w:rPr>
        <w:t xml:space="preserve">　この章では、文章を書く手順</w:t>
      </w:r>
    </w:p>
    <w:p w14:paraId="2313F41C" w14:textId="77777777" w:rsidR="00021CF2" w:rsidRPr="00021CF2" w:rsidRDefault="00021CF2" w:rsidP="00021CF2">
      <w:pPr>
        <w:widowControl/>
        <w:jc w:val="left"/>
        <w:rPr>
          <w:bCs/>
          <w:sz w:val="20"/>
          <w:szCs w:val="20"/>
        </w:rPr>
      </w:pPr>
      <w:r w:rsidRPr="00021CF2">
        <w:rPr>
          <w:rFonts w:hint="eastAsia"/>
          <w:bCs/>
          <w:sz w:val="20"/>
          <w:szCs w:val="20"/>
        </w:rPr>
        <w:t xml:space="preserve">　①主題を決める。</w:t>
      </w:r>
    </w:p>
    <w:p w14:paraId="4F889171" w14:textId="77777777" w:rsidR="00021CF2" w:rsidRPr="00021CF2" w:rsidRDefault="00021CF2" w:rsidP="00021CF2">
      <w:pPr>
        <w:widowControl/>
        <w:jc w:val="left"/>
        <w:rPr>
          <w:bCs/>
          <w:sz w:val="20"/>
          <w:szCs w:val="20"/>
        </w:rPr>
      </w:pPr>
      <w:r w:rsidRPr="00021CF2">
        <w:rPr>
          <w:rFonts w:hint="eastAsia"/>
          <w:bCs/>
          <w:sz w:val="20"/>
          <w:szCs w:val="20"/>
        </w:rPr>
        <w:t xml:space="preserve">　②主題を分析して材料をそろえる。</w:t>
      </w:r>
    </w:p>
    <w:p w14:paraId="45406987" w14:textId="77777777" w:rsidR="00021CF2" w:rsidRPr="00021CF2" w:rsidRDefault="00021CF2" w:rsidP="00021CF2">
      <w:pPr>
        <w:widowControl/>
        <w:jc w:val="left"/>
        <w:rPr>
          <w:bCs/>
          <w:sz w:val="20"/>
          <w:szCs w:val="20"/>
        </w:rPr>
      </w:pPr>
      <w:r w:rsidRPr="00021CF2">
        <w:rPr>
          <w:rFonts w:hint="eastAsia"/>
          <w:bCs/>
          <w:sz w:val="20"/>
          <w:szCs w:val="20"/>
        </w:rPr>
        <w:t xml:space="preserve">　③材料の順序を考えて構想表を作る。</w:t>
      </w:r>
    </w:p>
    <w:p w14:paraId="531D32D7" w14:textId="77777777" w:rsidR="00021CF2" w:rsidRPr="00021CF2" w:rsidRDefault="00021CF2" w:rsidP="00021CF2">
      <w:pPr>
        <w:widowControl/>
        <w:jc w:val="left"/>
        <w:rPr>
          <w:sz w:val="20"/>
          <w:szCs w:val="20"/>
        </w:rPr>
      </w:pPr>
      <w:r w:rsidRPr="00021CF2">
        <w:rPr>
          <w:rFonts w:hint="eastAsia"/>
          <w:bCs/>
          <w:sz w:val="20"/>
          <w:szCs w:val="20"/>
        </w:rPr>
        <w:t xml:space="preserve">　④構想表をもとに文章を書く。</w:t>
      </w:r>
    </w:p>
    <w:p w14:paraId="223430EF" w14:textId="77777777" w:rsidR="00021CF2" w:rsidRPr="00021CF2" w:rsidRDefault="00021CF2" w:rsidP="00021CF2">
      <w:pPr>
        <w:widowControl/>
        <w:jc w:val="left"/>
        <w:rPr>
          <w:sz w:val="20"/>
          <w:szCs w:val="20"/>
        </w:rPr>
      </w:pPr>
      <w:r w:rsidRPr="00021CF2">
        <w:rPr>
          <w:rFonts w:hint="eastAsia"/>
          <w:sz w:val="20"/>
          <w:szCs w:val="20"/>
        </w:rPr>
        <w:t>の</w:t>
      </w:r>
      <w:r w:rsidRPr="00021CF2">
        <w:rPr>
          <w:rFonts w:hint="eastAsia"/>
          <w:bCs/>
          <w:sz w:val="20"/>
          <w:szCs w:val="20"/>
        </w:rPr>
        <w:t>②③</w:t>
      </w:r>
      <w:r w:rsidRPr="00021CF2">
        <w:rPr>
          <w:rFonts w:hint="eastAsia"/>
          <w:sz w:val="20"/>
          <w:szCs w:val="20"/>
        </w:rPr>
        <w:t>の学習をします。</w:t>
      </w:r>
    </w:p>
    <w:p w14:paraId="4745F799" w14:textId="77777777" w:rsidR="00021CF2" w:rsidRPr="00021CF2" w:rsidRDefault="00021CF2" w:rsidP="00021CF2">
      <w:pPr>
        <w:widowControl/>
        <w:jc w:val="left"/>
        <w:rPr>
          <w:sz w:val="20"/>
          <w:szCs w:val="20"/>
        </w:rPr>
      </w:pPr>
      <w:r w:rsidRPr="00021CF2">
        <w:rPr>
          <w:rFonts w:hint="eastAsia"/>
          <w:sz w:val="20"/>
          <w:szCs w:val="20"/>
        </w:rPr>
        <w:t xml:space="preserve">　主題（筆者が言いたいこと）をただ述べるだけでいいでしょうか。読んだ人に自分の気持ちや考えを理解してもらいたいと思いませんか。場合によっては、自分と一緒に行動してほしいとか、自分のために何かしてほしいとか、訴えることが必要な場合もあります。</w:t>
      </w:r>
    </w:p>
    <w:p w14:paraId="623879F4" w14:textId="77777777" w:rsidR="00021CF2" w:rsidRPr="00021CF2" w:rsidRDefault="00021CF2" w:rsidP="00021CF2">
      <w:pPr>
        <w:widowControl/>
        <w:jc w:val="left"/>
        <w:rPr>
          <w:sz w:val="20"/>
          <w:szCs w:val="20"/>
        </w:rPr>
      </w:pPr>
      <w:r w:rsidRPr="00021CF2">
        <w:rPr>
          <w:rFonts w:hint="eastAsia"/>
          <w:sz w:val="20"/>
          <w:szCs w:val="20"/>
        </w:rPr>
        <w:t xml:space="preserve">　読み手に理解してもらい、納得してもらうには、主題そのものだけを述べるのでなく、</w:t>
      </w:r>
      <w:r w:rsidRPr="00021CF2">
        <w:rPr>
          <w:rFonts w:hint="eastAsia"/>
          <w:bCs/>
          <w:sz w:val="20"/>
          <w:szCs w:val="20"/>
        </w:rPr>
        <w:t>主題を丁寧に説明する材料をそろえ</w:t>
      </w:r>
      <w:r w:rsidRPr="00021CF2">
        <w:rPr>
          <w:rFonts w:hint="eastAsia"/>
          <w:sz w:val="20"/>
          <w:szCs w:val="20"/>
        </w:rPr>
        <w:t>なければなりません。</w:t>
      </w:r>
    </w:p>
    <w:p w14:paraId="2BAB6986" w14:textId="77777777" w:rsidR="00021CF2" w:rsidRDefault="00021CF2" w:rsidP="00021CF2">
      <w:pPr>
        <w:widowControl/>
        <w:jc w:val="left"/>
        <w:rPr>
          <w:sz w:val="20"/>
          <w:szCs w:val="20"/>
        </w:rPr>
      </w:pPr>
      <w:r w:rsidRPr="00021CF2">
        <w:rPr>
          <w:rFonts w:hint="eastAsia"/>
          <w:sz w:val="20"/>
          <w:szCs w:val="20"/>
        </w:rPr>
        <w:t xml:space="preserve">　そして、その</w:t>
      </w:r>
      <w:r w:rsidRPr="00021CF2">
        <w:rPr>
          <w:rFonts w:hint="eastAsia"/>
          <w:bCs/>
          <w:sz w:val="20"/>
          <w:szCs w:val="20"/>
        </w:rPr>
        <w:t>材料をどの順番で述べるとわかりやすいか</w:t>
      </w:r>
      <w:r w:rsidRPr="00021CF2">
        <w:rPr>
          <w:rFonts w:hint="eastAsia"/>
          <w:sz w:val="20"/>
          <w:szCs w:val="20"/>
        </w:rPr>
        <w:t>を考えます。その順番を表にしたものが</w:t>
      </w:r>
      <w:r w:rsidRPr="00021CF2">
        <w:rPr>
          <w:rFonts w:hint="eastAsia"/>
          <w:bCs/>
          <w:sz w:val="20"/>
          <w:szCs w:val="20"/>
        </w:rPr>
        <w:t>構想表</w:t>
      </w:r>
      <w:r w:rsidRPr="00021CF2">
        <w:rPr>
          <w:rFonts w:hint="eastAsia"/>
          <w:sz w:val="20"/>
          <w:szCs w:val="20"/>
        </w:rPr>
        <w:t>です。</w:t>
      </w:r>
    </w:p>
    <w:p w14:paraId="69FBF206" w14:textId="77777777" w:rsidR="00021CF2" w:rsidRDefault="00021CF2" w:rsidP="00021CF2">
      <w:pPr>
        <w:widowControl/>
        <w:jc w:val="left"/>
        <w:rPr>
          <w:sz w:val="20"/>
          <w:szCs w:val="20"/>
        </w:rPr>
      </w:pPr>
    </w:p>
    <w:p w14:paraId="0180C0CD" w14:textId="77777777" w:rsidR="00021CF2" w:rsidRDefault="00021CF2" w:rsidP="00021CF2">
      <w:pPr>
        <w:widowControl/>
        <w:jc w:val="left"/>
        <w:rPr>
          <w:sz w:val="20"/>
          <w:szCs w:val="20"/>
        </w:rPr>
      </w:pPr>
      <w:r w:rsidRPr="00021CF2">
        <w:rPr>
          <w:rFonts w:hint="eastAsia"/>
          <w:sz w:val="20"/>
          <w:szCs w:val="20"/>
        </w:rPr>
        <w:t>主題分析をする</w:t>
      </w:r>
    </w:p>
    <w:p w14:paraId="43712C2C" w14:textId="77777777" w:rsidR="00021CF2" w:rsidRPr="00021CF2" w:rsidRDefault="00021CF2" w:rsidP="00021CF2">
      <w:pPr>
        <w:widowControl/>
        <w:jc w:val="left"/>
        <w:rPr>
          <w:sz w:val="20"/>
          <w:szCs w:val="20"/>
        </w:rPr>
      </w:pPr>
      <w:r w:rsidRPr="00021CF2">
        <w:rPr>
          <w:rFonts w:hint="eastAsia"/>
          <w:sz w:val="20"/>
          <w:szCs w:val="20"/>
        </w:rPr>
        <w:t xml:space="preserve">　主題の言葉を手がかりに、どんなことを述べる必要があるかを考える。</w:t>
      </w:r>
    </w:p>
    <w:p w14:paraId="67B87A8F" w14:textId="77777777" w:rsidR="00021CF2" w:rsidRPr="00021CF2" w:rsidRDefault="00021CF2" w:rsidP="00021CF2">
      <w:pPr>
        <w:widowControl/>
        <w:jc w:val="left"/>
        <w:rPr>
          <w:sz w:val="20"/>
          <w:szCs w:val="20"/>
          <w:bdr w:val="single" w:sz="4" w:space="0" w:color="auto"/>
        </w:rPr>
      </w:pPr>
      <w:r w:rsidRPr="00021CF2">
        <w:rPr>
          <w:rFonts w:hint="eastAsia"/>
          <w:sz w:val="20"/>
          <w:szCs w:val="20"/>
          <w:bdr w:val="single" w:sz="4" w:space="0" w:color="auto"/>
        </w:rPr>
        <w:t>例</w:t>
      </w:r>
    </w:p>
    <w:p w14:paraId="2B42BECE" w14:textId="77777777" w:rsidR="00021CF2" w:rsidRPr="00021CF2" w:rsidRDefault="00021CF2" w:rsidP="00021CF2">
      <w:pPr>
        <w:widowControl/>
        <w:jc w:val="left"/>
        <w:rPr>
          <w:sz w:val="20"/>
          <w:szCs w:val="20"/>
        </w:rPr>
      </w:pPr>
      <w:r w:rsidRPr="00021CF2">
        <w:rPr>
          <w:rFonts w:hint="eastAsia"/>
          <w:bCs/>
          <w:sz w:val="20"/>
          <w:szCs w:val="20"/>
        </w:rPr>
        <w:t>【主題】</w:t>
      </w:r>
      <w:r w:rsidRPr="00021CF2">
        <w:rPr>
          <w:rFonts w:hint="eastAsia"/>
          <w:sz w:val="20"/>
          <w:szCs w:val="20"/>
        </w:rPr>
        <w:t>プレゼンテーションをするときは、十分な準備をするべきだ。</w:t>
      </w:r>
    </w:p>
    <w:p w14:paraId="3A9EAC2B" w14:textId="77777777" w:rsidR="00021CF2" w:rsidRPr="00021CF2" w:rsidRDefault="00021CF2" w:rsidP="00021CF2">
      <w:pPr>
        <w:widowControl/>
        <w:jc w:val="left"/>
        <w:rPr>
          <w:sz w:val="20"/>
          <w:szCs w:val="20"/>
        </w:rPr>
      </w:pPr>
      <w:r w:rsidRPr="00021CF2">
        <w:rPr>
          <w:rFonts w:hint="eastAsia"/>
          <w:bCs/>
          <w:sz w:val="20"/>
          <w:szCs w:val="20"/>
        </w:rPr>
        <w:t>【分析例】</w:t>
      </w:r>
    </w:p>
    <w:p w14:paraId="743FC476" w14:textId="77777777" w:rsidR="00021CF2" w:rsidRPr="00021CF2" w:rsidRDefault="00021CF2" w:rsidP="00021CF2">
      <w:pPr>
        <w:widowControl/>
        <w:jc w:val="left"/>
        <w:rPr>
          <w:sz w:val="20"/>
          <w:szCs w:val="20"/>
        </w:rPr>
      </w:pPr>
      <w:r w:rsidRPr="00021CF2">
        <w:rPr>
          <w:rFonts w:hint="eastAsia"/>
          <w:bCs/>
          <w:sz w:val="20"/>
          <w:szCs w:val="20"/>
        </w:rPr>
        <w:t>❶主題のために、述べる必要のあること。</w:t>
      </w:r>
    </w:p>
    <w:p w14:paraId="4D60D0B6"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Ａ「十分な準備」とはどういうことか。</w:t>
      </w:r>
    </w:p>
    <w:p w14:paraId="1633BB0C"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Ｂなぜ、準備が必要なのか。</w:t>
      </w:r>
    </w:p>
    <w:p w14:paraId="599B8889"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Ｃ十分な準備をするべきだ。（意見）</w:t>
      </w:r>
    </w:p>
    <w:p w14:paraId="3ED1CD0E" w14:textId="77777777" w:rsidR="00021CF2" w:rsidRPr="00021CF2" w:rsidRDefault="00021CF2" w:rsidP="00021CF2">
      <w:pPr>
        <w:widowControl/>
        <w:jc w:val="left"/>
        <w:rPr>
          <w:sz w:val="20"/>
          <w:szCs w:val="20"/>
        </w:rPr>
      </w:pPr>
      <w:r w:rsidRPr="00021CF2">
        <w:rPr>
          <w:rFonts w:hint="eastAsia"/>
          <w:bCs/>
          <w:sz w:val="20"/>
          <w:szCs w:val="20"/>
        </w:rPr>
        <w:t>❷右のＡ～Ｃからさらに思いつくこと。</w:t>
      </w:r>
    </w:p>
    <w:p w14:paraId="11B47166"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Ａ①話す時間配分まで決めておく。</w:t>
      </w:r>
    </w:p>
    <w:p w14:paraId="526F0B54"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Ｂ①準備不足で失敗した。（経験）</w:t>
      </w:r>
    </w:p>
    <w:p w14:paraId="091274FA" w14:textId="77777777" w:rsidR="00021CF2" w:rsidRPr="00021CF2" w:rsidRDefault="00021CF2" w:rsidP="00021CF2">
      <w:pPr>
        <w:widowControl/>
        <w:jc w:val="left"/>
        <w:rPr>
          <w:sz w:val="20"/>
          <w:szCs w:val="20"/>
        </w:rPr>
      </w:pPr>
      <w:r>
        <w:rPr>
          <w:rFonts w:hint="eastAsia"/>
          <w:sz w:val="20"/>
          <w:szCs w:val="20"/>
        </w:rPr>
        <w:t xml:space="preserve">　</w:t>
      </w:r>
      <w:r w:rsidRPr="00021CF2">
        <w:rPr>
          <w:rFonts w:hint="eastAsia"/>
          <w:sz w:val="20"/>
          <w:szCs w:val="20"/>
        </w:rPr>
        <w:t>Ｂ②十分な準備ができていると、安心して発表できる。（理由）</w:t>
      </w:r>
    </w:p>
    <w:p w14:paraId="241E5E08" w14:textId="77777777" w:rsidR="00021CF2" w:rsidRPr="00021CF2" w:rsidRDefault="00021CF2" w:rsidP="00021CF2">
      <w:pPr>
        <w:widowControl/>
        <w:jc w:val="left"/>
        <w:rPr>
          <w:sz w:val="20"/>
          <w:szCs w:val="20"/>
        </w:rPr>
      </w:pPr>
    </w:p>
    <w:p w14:paraId="3C0A3020" w14:textId="77777777" w:rsidR="00021CF2" w:rsidRPr="00021CF2" w:rsidRDefault="00021CF2" w:rsidP="00021CF2">
      <w:pPr>
        <w:widowControl/>
        <w:jc w:val="left"/>
        <w:rPr>
          <w:sz w:val="20"/>
          <w:szCs w:val="20"/>
        </w:rPr>
      </w:pPr>
      <w:r w:rsidRPr="00021CF2">
        <w:rPr>
          <w:rFonts w:hint="eastAsia"/>
          <w:sz w:val="20"/>
          <w:szCs w:val="20"/>
        </w:rPr>
        <w:t>構想表を作る</w:t>
      </w:r>
    </w:p>
    <w:p w14:paraId="6DE4FF95" w14:textId="77777777" w:rsidR="00021CF2" w:rsidRPr="00021CF2" w:rsidRDefault="00021CF2" w:rsidP="00021CF2">
      <w:pPr>
        <w:widowControl/>
        <w:jc w:val="left"/>
        <w:rPr>
          <w:sz w:val="20"/>
          <w:szCs w:val="20"/>
        </w:rPr>
      </w:pPr>
      <w:r w:rsidRPr="00021CF2">
        <w:rPr>
          <w:rFonts w:hint="eastAsia"/>
          <w:sz w:val="20"/>
          <w:szCs w:val="20"/>
        </w:rPr>
        <w:t xml:space="preserve">　主題分析で得た</w:t>
      </w:r>
      <w:r w:rsidRPr="00021CF2">
        <w:rPr>
          <w:rFonts w:hint="eastAsia"/>
          <w:bCs/>
          <w:sz w:val="20"/>
          <w:szCs w:val="20"/>
        </w:rPr>
        <w:t>❶</w:t>
      </w:r>
      <w:r w:rsidRPr="00021CF2">
        <w:rPr>
          <w:rFonts w:hint="eastAsia"/>
          <w:sz w:val="20"/>
          <w:szCs w:val="20"/>
        </w:rPr>
        <w:t>と</w:t>
      </w:r>
      <w:r w:rsidRPr="00021CF2">
        <w:rPr>
          <w:rFonts w:hint="eastAsia"/>
          <w:bCs/>
          <w:sz w:val="20"/>
          <w:szCs w:val="20"/>
        </w:rPr>
        <w:t>❷</w:t>
      </w:r>
      <w:r w:rsidRPr="00021CF2">
        <w:rPr>
          <w:rFonts w:hint="eastAsia"/>
          <w:sz w:val="20"/>
          <w:szCs w:val="20"/>
        </w:rPr>
        <w:t>から必要なものを選んで、順序を考えて並べる。</w:t>
      </w:r>
    </w:p>
    <w:p w14:paraId="052DEDAB" w14:textId="7E5652F9" w:rsidR="00021CF2" w:rsidRPr="00021CF2" w:rsidRDefault="00021CF2" w:rsidP="00021CF2">
      <w:pPr>
        <w:widowControl/>
        <w:jc w:val="left"/>
        <w:rPr>
          <w:sz w:val="20"/>
          <w:szCs w:val="20"/>
        </w:rPr>
      </w:pPr>
      <w:r w:rsidRPr="00021CF2">
        <w:rPr>
          <w:rFonts w:hint="eastAsia"/>
          <w:bCs/>
          <w:sz w:val="20"/>
          <w:szCs w:val="20"/>
        </w:rPr>
        <w:t xml:space="preserve">　【構想表】</w:t>
      </w:r>
    </w:p>
    <w:p w14:paraId="4E037A62" w14:textId="77777777" w:rsidR="00021CF2" w:rsidRPr="00021CF2" w:rsidRDefault="00021CF2" w:rsidP="00021CF2">
      <w:pPr>
        <w:widowControl/>
        <w:jc w:val="left"/>
        <w:rPr>
          <w:sz w:val="20"/>
          <w:szCs w:val="20"/>
        </w:rPr>
      </w:pPr>
      <w:r>
        <w:rPr>
          <w:rFonts w:hint="eastAsia"/>
          <w:bCs/>
          <w:sz w:val="20"/>
          <w:szCs w:val="20"/>
        </w:rPr>
        <w:t xml:space="preserve">　</w:t>
      </w:r>
      <w:r w:rsidRPr="00021CF2">
        <w:rPr>
          <w:rFonts w:hint="eastAsia"/>
          <w:bCs/>
          <w:sz w:val="20"/>
          <w:szCs w:val="20"/>
        </w:rPr>
        <w:t>Ⅰ</w:t>
      </w:r>
      <w:r w:rsidRPr="00021CF2">
        <w:rPr>
          <w:rFonts w:hint="eastAsia"/>
          <w:sz w:val="20"/>
          <w:szCs w:val="20"/>
        </w:rPr>
        <w:t xml:space="preserve">　Ｂ①準備不足で失敗した。（経験）</w:t>
      </w:r>
    </w:p>
    <w:p w14:paraId="767AE374" w14:textId="77777777" w:rsidR="00021CF2" w:rsidRPr="00021CF2" w:rsidRDefault="00021CF2" w:rsidP="00021CF2">
      <w:pPr>
        <w:widowControl/>
        <w:jc w:val="left"/>
        <w:rPr>
          <w:sz w:val="20"/>
          <w:szCs w:val="20"/>
        </w:rPr>
      </w:pPr>
      <w:r>
        <w:rPr>
          <w:rFonts w:hint="eastAsia"/>
          <w:bCs/>
          <w:sz w:val="20"/>
          <w:szCs w:val="20"/>
        </w:rPr>
        <w:t xml:space="preserve">　</w:t>
      </w:r>
      <w:r w:rsidRPr="00021CF2">
        <w:rPr>
          <w:rFonts w:hint="eastAsia"/>
          <w:bCs/>
          <w:sz w:val="20"/>
          <w:szCs w:val="20"/>
        </w:rPr>
        <w:t>Ⅱ</w:t>
      </w:r>
      <w:r w:rsidRPr="00021CF2">
        <w:rPr>
          <w:rFonts w:hint="eastAsia"/>
          <w:sz w:val="20"/>
          <w:szCs w:val="20"/>
        </w:rPr>
        <w:t xml:space="preserve">　Ｃ　十分な準備をするべきだ。（意見）</w:t>
      </w:r>
    </w:p>
    <w:p w14:paraId="6374E1E2" w14:textId="77777777" w:rsidR="00021CF2" w:rsidRPr="00021CF2" w:rsidRDefault="00021CF2" w:rsidP="00021CF2">
      <w:pPr>
        <w:widowControl/>
        <w:jc w:val="left"/>
        <w:rPr>
          <w:sz w:val="20"/>
          <w:szCs w:val="20"/>
        </w:rPr>
      </w:pPr>
      <w:r>
        <w:rPr>
          <w:rFonts w:hint="eastAsia"/>
          <w:bCs/>
          <w:sz w:val="20"/>
          <w:szCs w:val="20"/>
        </w:rPr>
        <w:t xml:space="preserve">　</w:t>
      </w:r>
      <w:r w:rsidRPr="00021CF2">
        <w:rPr>
          <w:rFonts w:hint="eastAsia"/>
          <w:bCs/>
          <w:sz w:val="20"/>
          <w:szCs w:val="20"/>
        </w:rPr>
        <w:t>Ⅲ</w:t>
      </w:r>
      <w:r w:rsidRPr="00021CF2">
        <w:rPr>
          <w:rFonts w:hint="eastAsia"/>
          <w:sz w:val="20"/>
          <w:szCs w:val="20"/>
        </w:rPr>
        <w:t xml:space="preserve">　Ｂ②十分な準備ができていると、安心して発表できる。（理由）</w:t>
      </w:r>
    </w:p>
    <w:p w14:paraId="160A87FA" w14:textId="77777777" w:rsidR="002D2E79" w:rsidRPr="00021CF2" w:rsidRDefault="002D2E79" w:rsidP="00021CF2">
      <w:pPr>
        <w:widowControl/>
        <w:jc w:val="left"/>
        <w:rPr>
          <w:b/>
          <w:bCs/>
          <w:sz w:val="20"/>
          <w:szCs w:val="20"/>
        </w:rPr>
      </w:pPr>
      <w:r>
        <w:rPr>
          <w:sz w:val="20"/>
          <w:szCs w:val="20"/>
        </w:rPr>
        <w:br w:type="page"/>
      </w:r>
    </w:p>
    <w:p w14:paraId="2D0F3260" w14:textId="299ED461" w:rsidR="002D2E79" w:rsidRDefault="002D2E79" w:rsidP="009B1EF0">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8B104B" w:rsidRPr="008B104B">
        <w:rPr>
          <w:rFonts w:hint="eastAsia"/>
          <w:sz w:val="20"/>
          <w:szCs w:val="20"/>
        </w:rPr>
        <w:t>次の主題の文章を書くとすれば、文章の中で、どのようなことを述べる必要があるか。次ページ上段の説明を参考に思いつくことを箇条書きに書き出してみよう。</w:t>
      </w:r>
    </w:p>
    <w:p w14:paraId="2764EF6D" w14:textId="77777777" w:rsidR="00DE7140" w:rsidRPr="00DE7140" w:rsidRDefault="00DE7140" w:rsidP="00DE7140">
      <w:pPr>
        <w:rPr>
          <w:sz w:val="20"/>
          <w:szCs w:val="20"/>
        </w:rPr>
      </w:pPr>
      <w:r w:rsidRPr="00DE7140">
        <w:rPr>
          <w:rFonts w:hint="eastAsia"/>
          <w:sz w:val="20"/>
          <w:szCs w:val="20"/>
        </w:rPr>
        <w:t>【主題】歩きながらスマートフォンを使うのはよくない。やめさせるための対策を実施すべきだ。</w:t>
      </w:r>
    </w:p>
    <w:p w14:paraId="66420103" w14:textId="77777777" w:rsidR="00DE7140" w:rsidRPr="00DE7140" w:rsidRDefault="00DE7140" w:rsidP="00DE7140">
      <w:pPr>
        <w:rPr>
          <w:sz w:val="20"/>
          <w:szCs w:val="20"/>
        </w:rPr>
      </w:pPr>
      <w:r w:rsidRPr="00DE7140">
        <w:rPr>
          <w:rFonts w:hint="eastAsia"/>
          <w:sz w:val="20"/>
          <w:szCs w:val="20"/>
        </w:rPr>
        <w:t>【主題分析】</w:t>
      </w:r>
    </w:p>
    <w:p w14:paraId="0D2DB6D2" w14:textId="77777777" w:rsidR="00DE7140" w:rsidRPr="00DE7140" w:rsidRDefault="00DE7140" w:rsidP="00DE7140">
      <w:pPr>
        <w:rPr>
          <w:sz w:val="20"/>
          <w:szCs w:val="20"/>
        </w:rPr>
      </w:pPr>
      <w:r w:rsidRPr="00DE7140">
        <w:rPr>
          <w:rFonts w:hint="eastAsia"/>
          <w:sz w:val="20"/>
          <w:szCs w:val="20"/>
        </w:rPr>
        <w:t xml:space="preserve">　①主題のために、述べる必要のあることがら。</w:t>
      </w:r>
    </w:p>
    <w:p w14:paraId="2BE60240" w14:textId="28D9F116" w:rsidR="00DE7140" w:rsidRPr="00DE7140" w:rsidRDefault="00DE7140" w:rsidP="00DE7140">
      <w:pPr>
        <w:rPr>
          <w:sz w:val="20"/>
          <w:szCs w:val="20"/>
        </w:rPr>
      </w:pPr>
    </w:p>
    <w:tbl>
      <w:tblPr>
        <w:tblStyle w:val="a3"/>
        <w:tblpPr w:leftFromText="142" w:rightFromText="142" w:vertAnchor="text" w:tblpY="1"/>
        <w:tblW w:w="0" w:type="auto"/>
        <w:tblLook w:val="04A0" w:firstRow="1" w:lastRow="0" w:firstColumn="1" w:lastColumn="0" w:noHBand="0" w:noVBand="1"/>
      </w:tblPr>
      <w:tblGrid>
        <w:gridCol w:w="510"/>
        <w:gridCol w:w="510"/>
        <w:gridCol w:w="510"/>
        <w:gridCol w:w="622"/>
      </w:tblGrid>
      <w:tr w:rsidR="00871C2E" w14:paraId="63C8EFC4" w14:textId="77777777" w:rsidTr="00212BAE">
        <w:trPr>
          <w:cantSplit/>
          <w:trHeight w:val="10200"/>
        </w:trPr>
        <w:tc>
          <w:tcPr>
            <w:tcW w:w="510" w:type="dxa"/>
            <w:tcBorders>
              <w:right w:val="dashSmallGap" w:sz="4" w:space="0" w:color="auto"/>
            </w:tcBorders>
          </w:tcPr>
          <w:p w14:paraId="61CE5739" w14:textId="77777777" w:rsidR="00871C2E" w:rsidRDefault="00871C2E" w:rsidP="00212DB9">
            <w:pPr>
              <w:rPr>
                <w:sz w:val="20"/>
                <w:szCs w:val="20"/>
              </w:rPr>
            </w:pPr>
          </w:p>
        </w:tc>
        <w:tc>
          <w:tcPr>
            <w:tcW w:w="510" w:type="dxa"/>
            <w:tcBorders>
              <w:left w:val="dashSmallGap" w:sz="4" w:space="0" w:color="auto"/>
              <w:right w:val="dashSmallGap" w:sz="4" w:space="0" w:color="auto"/>
            </w:tcBorders>
          </w:tcPr>
          <w:p w14:paraId="56567430" w14:textId="0C70E358" w:rsidR="00871C2E" w:rsidRDefault="00871C2E" w:rsidP="00212DB9">
            <w:pPr>
              <w:rPr>
                <w:sz w:val="20"/>
                <w:szCs w:val="20"/>
              </w:rPr>
            </w:pPr>
          </w:p>
        </w:tc>
        <w:tc>
          <w:tcPr>
            <w:tcW w:w="510" w:type="dxa"/>
            <w:tcBorders>
              <w:left w:val="dashSmallGap" w:sz="4" w:space="0" w:color="auto"/>
              <w:right w:val="dashSmallGap" w:sz="4" w:space="0" w:color="auto"/>
            </w:tcBorders>
          </w:tcPr>
          <w:p w14:paraId="1C02FAC2" w14:textId="40B0B682" w:rsidR="00871C2E" w:rsidRDefault="00871C2E" w:rsidP="00212DB9">
            <w:pPr>
              <w:rPr>
                <w:sz w:val="20"/>
                <w:szCs w:val="20"/>
              </w:rPr>
            </w:pPr>
          </w:p>
        </w:tc>
        <w:tc>
          <w:tcPr>
            <w:tcW w:w="510" w:type="dxa"/>
            <w:tcBorders>
              <w:left w:val="dashSmallGap" w:sz="4" w:space="0" w:color="auto"/>
            </w:tcBorders>
            <w:textDirection w:val="tbRlV"/>
          </w:tcPr>
          <w:p w14:paraId="2259A2D8" w14:textId="597270BF" w:rsidR="00871C2E" w:rsidRDefault="00871C2E" w:rsidP="00871C2E">
            <w:pPr>
              <w:ind w:left="113" w:right="113"/>
              <w:rPr>
                <w:sz w:val="20"/>
                <w:szCs w:val="20"/>
              </w:rPr>
            </w:pPr>
            <w:r>
              <w:rPr>
                <w:rFonts w:hint="eastAsia"/>
                <w:sz w:val="20"/>
                <w:szCs w:val="20"/>
              </w:rPr>
              <w:t xml:space="preserve">　</w:t>
            </w:r>
            <w:r w:rsidRPr="00DE7140">
              <w:rPr>
                <w:rFonts w:hint="eastAsia"/>
                <w:sz w:val="20"/>
                <w:szCs w:val="20"/>
                <w:bdr w:val="single" w:sz="4" w:space="0" w:color="auto"/>
              </w:rPr>
              <w:t>例</w:t>
            </w:r>
            <w:r w:rsidRPr="00DE7140">
              <w:rPr>
                <w:rFonts w:hint="eastAsia"/>
                <w:sz w:val="20"/>
                <w:szCs w:val="20"/>
              </w:rPr>
              <w:t xml:space="preserve">　・歩きながらスマートフォンを使うのは、どのような場合か。</w:t>
            </w:r>
          </w:p>
        </w:tc>
      </w:tr>
    </w:tbl>
    <w:p w14:paraId="18DE1E0E" w14:textId="77777777" w:rsidR="00DE7140" w:rsidRDefault="00DE7140" w:rsidP="00DE7140">
      <w:pPr>
        <w:rPr>
          <w:sz w:val="20"/>
          <w:szCs w:val="20"/>
        </w:rPr>
      </w:pPr>
      <w:r w:rsidRPr="00DE7140">
        <w:rPr>
          <w:rFonts w:hint="eastAsia"/>
          <w:sz w:val="20"/>
          <w:szCs w:val="20"/>
        </w:rPr>
        <w:t xml:space="preserve">　②右の項目からさらに思いつくこと。</w:t>
      </w:r>
    </w:p>
    <w:p w14:paraId="308A4003" w14:textId="77777777" w:rsidR="00871C2E" w:rsidRPr="00DE7140" w:rsidRDefault="00871C2E" w:rsidP="00871C2E">
      <w:pPr>
        <w:rPr>
          <w:sz w:val="20"/>
          <w:szCs w:val="20"/>
        </w:rPr>
      </w:pPr>
    </w:p>
    <w:tbl>
      <w:tblPr>
        <w:tblStyle w:val="a3"/>
        <w:tblpPr w:leftFromText="142" w:rightFromText="142" w:vertAnchor="text" w:tblpY="1"/>
        <w:tblOverlap w:val="never"/>
        <w:tblW w:w="0" w:type="auto"/>
        <w:tblLook w:val="04A0" w:firstRow="1" w:lastRow="0" w:firstColumn="1" w:lastColumn="0" w:noHBand="0" w:noVBand="1"/>
      </w:tblPr>
      <w:tblGrid>
        <w:gridCol w:w="510"/>
        <w:gridCol w:w="510"/>
        <w:gridCol w:w="510"/>
        <w:gridCol w:w="510"/>
        <w:gridCol w:w="510"/>
        <w:gridCol w:w="622"/>
        <w:gridCol w:w="622"/>
      </w:tblGrid>
      <w:tr w:rsidR="00871C2E" w14:paraId="2A0980B7" w14:textId="77777777" w:rsidTr="00212BAE">
        <w:trPr>
          <w:cantSplit/>
          <w:trHeight w:val="10200"/>
        </w:trPr>
        <w:tc>
          <w:tcPr>
            <w:tcW w:w="510" w:type="dxa"/>
            <w:tcBorders>
              <w:right w:val="dashSmallGap" w:sz="4" w:space="0" w:color="auto"/>
            </w:tcBorders>
          </w:tcPr>
          <w:p w14:paraId="42C69087" w14:textId="77777777" w:rsidR="00871C2E" w:rsidRDefault="00871C2E" w:rsidP="00212DB9">
            <w:pPr>
              <w:rPr>
                <w:sz w:val="20"/>
                <w:szCs w:val="20"/>
              </w:rPr>
            </w:pPr>
            <w:bookmarkStart w:id="0" w:name="_GoBack" w:colFirst="0" w:colLast="4"/>
          </w:p>
        </w:tc>
        <w:tc>
          <w:tcPr>
            <w:tcW w:w="510" w:type="dxa"/>
            <w:tcBorders>
              <w:left w:val="dashSmallGap" w:sz="4" w:space="0" w:color="auto"/>
              <w:right w:val="dashSmallGap" w:sz="4" w:space="0" w:color="auto"/>
            </w:tcBorders>
          </w:tcPr>
          <w:p w14:paraId="56A351ED" w14:textId="77777777" w:rsidR="00871C2E" w:rsidRDefault="00871C2E" w:rsidP="00212DB9">
            <w:pPr>
              <w:rPr>
                <w:sz w:val="20"/>
                <w:szCs w:val="20"/>
              </w:rPr>
            </w:pPr>
          </w:p>
        </w:tc>
        <w:tc>
          <w:tcPr>
            <w:tcW w:w="510" w:type="dxa"/>
            <w:tcBorders>
              <w:left w:val="dashSmallGap" w:sz="4" w:space="0" w:color="auto"/>
              <w:right w:val="dashSmallGap" w:sz="4" w:space="0" w:color="auto"/>
            </w:tcBorders>
          </w:tcPr>
          <w:p w14:paraId="5EA0781E" w14:textId="77777777" w:rsidR="00871C2E" w:rsidRDefault="00871C2E" w:rsidP="00212DB9">
            <w:pPr>
              <w:rPr>
                <w:sz w:val="20"/>
                <w:szCs w:val="20"/>
              </w:rPr>
            </w:pPr>
          </w:p>
        </w:tc>
        <w:tc>
          <w:tcPr>
            <w:tcW w:w="510" w:type="dxa"/>
            <w:tcBorders>
              <w:left w:val="dashSmallGap" w:sz="4" w:space="0" w:color="auto"/>
              <w:right w:val="dashSmallGap" w:sz="4" w:space="0" w:color="auto"/>
            </w:tcBorders>
          </w:tcPr>
          <w:p w14:paraId="07FE2335" w14:textId="0EAB59CB" w:rsidR="00871C2E" w:rsidRDefault="00871C2E" w:rsidP="00212DB9">
            <w:pPr>
              <w:rPr>
                <w:sz w:val="20"/>
                <w:szCs w:val="20"/>
              </w:rPr>
            </w:pPr>
          </w:p>
        </w:tc>
        <w:tc>
          <w:tcPr>
            <w:tcW w:w="510" w:type="dxa"/>
            <w:tcBorders>
              <w:left w:val="dashSmallGap" w:sz="4" w:space="0" w:color="auto"/>
              <w:right w:val="dashSmallGap" w:sz="4" w:space="0" w:color="auto"/>
            </w:tcBorders>
          </w:tcPr>
          <w:p w14:paraId="5A332AB3" w14:textId="00FD143D" w:rsidR="00871C2E" w:rsidRDefault="00871C2E" w:rsidP="00212DB9">
            <w:pPr>
              <w:rPr>
                <w:sz w:val="20"/>
                <w:szCs w:val="20"/>
              </w:rPr>
            </w:pPr>
          </w:p>
        </w:tc>
        <w:tc>
          <w:tcPr>
            <w:tcW w:w="510" w:type="dxa"/>
            <w:tcBorders>
              <w:left w:val="dashSmallGap" w:sz="4" w:space="0" w:color="auto"/>
              <w:right w:val="dashSmallGap" w:sz="4" w:space="0" w:color="auto"/>
            </w:tcBorders>
            <w:textDirection w:val="tbRlV"/>
          </w:tcPr>
          <w:p w14:paraId="528AC47E" w14:textId="5CB32C0A" w:rsidR="00871C2E" w:rsidRDefault="00964461" w:rsidP="00964461">
            <w:pPr>
              <w:ind w:left="113" w:right="113"/>
              <w:rPr>
                <w:sz w:val="20"/>
                <w:szCs w:val="20"/>
              </w:rPr>
            </w:pPr>
            <w:r>
              <w:rPr>
                <w:rFonts w:hint="eastAsia"/>
                <w:sz w:val="20"/>
                <w:szCs w:val="20"/>
              </w:rPr>
              <w:t xml:space="preserve">　　　</w:t>
            </w:r>
            <w:r w:rsidRPr="00DE7140">
              <w:rPr>
                <w:rFonts w:hint="eastAsia"/>
                <w:sz w:val="20"/>
                <w:szCs w:val="20"/>
              </w:rPr>
              <w:t>った人を見た。</w:t>
            </w:r>
          </w:p>
        </w:tc>
        <w:tc>
          <w:tcPr>
            <w:tcW w:w="622" w:type="dxa"/>
            <w:tcBorders>
              <w:left w:val="dashSmallGap" w:sz="4" w:space="0" w:color="auto"/>
            </w:tcBorders>
            <w:textDirection w:val="tbRlV"/>
          </w:tcPr>
          <w:p w14:paraId="30A0F5FC" w14:textId="14B681A2" w:rsidR="00871C2E" w:rsidRDefault="00964461" w:rsidP="00212DB9">
            <w:pPr>
              <w:ind w:left="113" w:right="113"/>
              <w:rPr>
                <w:sz w:val="20"/>
                <w:szCs w:val="20"/>
              </w:rPr>
            </w:pPr>
            <w:r w:rsidRPr="00DE7140">
              <w:rPr>
                <w:rFonts w:hint="eastAsia"/>
                <w:sz w:val="20"/>
                <w:szCs w:val="20"/>
                <w:bdr w:val="single" w:sz="4" w:space="0" w:color="auto"/>
              </w:rPr>
              <w:t>例</w:t>
            </w:r>
            <w:r w:rsidRPr="00DE7140">
              <w:rPr>
                <w:rFonts w:hint="eastAsia"/>
                <w:sz w:val="20"/>
                <w:szCs w:val="20"/>
              </w:rPr>
              <w:t xml:space="preserve">　・駅のホームでスマートフォンを見ながら歩いていて、人にぶつかって、そのはずみで線路に落ちそうにな</w:t>
            </w:r>
          </w:p>
        </w:tc>
      </w:tr>
    </w:tbl>
    <w:bookmarkEnd w:id="0"/>
    <w:p w14:paraId="64185FCF" w14:textId="22EDED8E" w:rsidR="002D2E79" w:rsidRDefault="002D2E79" w:rsidP="009B1EF0">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8B104B" w:rsidRPr="008B104B">
        <w:rPr>
          <w:rFonts w:hint="eastAsia"/>
          <w:sz w:val="20"/>
          <w:szCs w:val="20"/>
        </w:rPr>
        <w:t>次の主題の文章を書くために主題分析をした結果、後の⑴～⑷の項目が得られた。これをⅠ経験（事実）、Ⅱ意見、Ⅲ理由に分け、構想表に番号を書きなさい。</w:t>
      </w:r>
    </w:p>
    <w:p w14:paraId="16D2366A" w14:textId="77777777" w:rsidR="00BD6663" w:rsidRPr="00BD6663" w:rsidRDefault="00BD6663" w:rsidP="00792374">
      <w:pPr>
        <w:widowControl/>
        <w:ind w:left="800" w:hangingChars="400" w:hanging="800"/>
        <w:jc w:val="left"/>
        <w:rPr>
          <w:sz w:val="20"/>
          <w:szCs w:val="20"/>
        </w:rPr>
      </w:pPr>
      <w:r w:rsidRPr="00BD6663">
        <w:rPr>
          <w:rFonts w:hint="eastAsia"/>
          <w:sz w:val="20"/>
          <w:szCs w:val="20"/>
        </w:rPr>
        <w:t>【主題】旅行に出かけたとき、写真に撮っておくと、その旅行での楽しい思い出を残すことができる。だから、旅行にはカメラを持って行くのがよい。</w:t>
      </w:r>
    </w:p>
    <w:p w14:paraId="197E48AB" w14:textId="77777777" w:rsidR="00BD6663" w:rsidRPr="00BD6663" w:rsidRDefault="00BD6663" w:rsidP="00BD6663">
      <w:pPr>
        <w:widowControl/>
        <w:jc w:val="left"/>
        <w:rPr>
          <w:sz w:val="20"/>
          <w:szCs w:val="20"/>
        </w:rPr>
      </w:pPr>
      <w:r w:rsidRPr="00BD6663">
        <w:rPr>
          <w:rFonts w:hint="eastAsia"/>
          <w:sz w:val="20"/>
          <w:szCs w:val="20"/>
        </w:rPr>
        <w:t>〈述べる必要のあることがら、さらに思いついたこと〉</w:t>
      </w:r>
    </w:p>
    <w:p w14:paraId="1CB67887" w14:textId="6DBBB25D" w:rsidR="00BD6663" w:rsidRPr="00BD6663" w:rsidRDefault="00BD6663" w:rsidP="00BD6663">
      <w:pPr>
        <w:widowControl/>
        <w:ind w:left="400" w:hangingChars="200" w:hanging="400"/>
        <w:jc w:val="left"/>
        <w:rPr>
          <w:sz w:val="20"/>
          <w:szCs w:val="20"/>
        </w:rPr>
      </w:pPr>
      <w:r w:rsidRPr="00BD6663">
        <w:rPr>
          <w:rFonts w:hint="eastAsia"/>
          <w:sz w:val="20"/>
          <w:szCs w:val="20"/>
        </w:rPr>
        <w:t>⑴　昔の旅行の写真を久しぶりに見た。すると、そのときの食事のおいしさ、景色のよさに感動した気分がよみがえってきた。</w:t>
      </w:r>
    </w:p>
    <w:p w14:paraId="1F3A938F" w14:textId="77777777" w:rsidR="00BD6663" w:rsidRPr="00BD6663" w:rsidRDefault="00BD6663" w:rsidP="00BD6663">
      <w:pPr>
        <w:widowControl/>
        <w:ind w:left="400" w:hangingChars="200" w:hanging="400"/>
        <w:jc w:val="left"/>
        <w:rPr>
          <w:sz w:val="20"/>
          <w:szCs w:val="20"/>
        </w:rPr>
      </w:pPr>
      <w:r w:rsidRPr="00BD6663">
        <w:rPr>
          <w:rFonts w:hint="eastAsia"/>
          <w:sz w:val="20"/>
          <w:szCs w:val="20"/>
        </w:rPr>
        <w:t>⑵　机の整理をしていると、旅行のとき、友達と一緒に泊まった旅館の部屋の写真が出てきた。それを見て、どんな話をして盛り上がったかということまで思い出した。</w:t>
      </w:r>
    </w:p>
    <w:p w14:paraId="253B977D" w14:textId="77777777" w:rsidR="00BD6663" w:rsidRPr="00BD6663" w:rsidRDefault="00BD6663" w:rsidP="00BD6663">
      <w:pPr>
        <w:widowControl/>
        <w:ind w:left="400" w:hangingChars="200" w:hanging="400"/>
        <w:jc w:val="left"/>
        <w:rPr>
          <w:sz w:val="20"/>
          <w:szCs w:val="20"/>
        </w:rPr>
      </w:pPr>
      <w:r w:rsidRPr="00BD6663">
        <w:rPr>
          <w:rFonts w:hint="eastAsia"/>
          <w:sz w:val="20"/>
          <w:szCs w:val="20"/>
        </w:rPr>
        <w:t>⑶　旅行の写真があると、ずっと後まで思い出を残しておける。忘れていたことさえも思い出すことができる。</w:t>
      </w:r>
    </w:p>
    <w:p w14:paraId="7A2F5546" w14:textId="77777777" w:rsidR="00BD6663" w:rsidRDefault="00BD6663" w:rsidP="00BD6663">
      <w:pPr>
        <w:widowControl/>
        <w:ind w:left="400" w:hangingChars="200" w:hanging="400"/>
        <w:jc w:val="left"/>
        <w:rPr>
          <w:sz w:val="20"/>
          <w:szCs w:val="20"/>
        </w:rPr>
      </w:pPr>
      <w:r w:rsidRPr="00BD6663">
        <w:rPr>
          <w:rFonts w:hint="eastAsia"/>
          <w:sz w:val="20"/>
          <w:szCs w:val="20"/>
        </w:rPr>
        <w:t>⑷　旅行の思い出を残すためには、旅行にカメラを持って行くべきだ。</w:t>
      </w:r>
    </w:p>
    <w:p w14:paraId="6D32453E" w14:textId="77777777" w:rsidR="00BD6663" w:rsidRPr="00BD6663" w:rsidRDefault="00BD6663" w:rsidP="00BD6663">
      <w:pPr>
        <w:widowControl/>
        <w:ind w:left="400" w:hangingChars="200" w:hanging="400"/>
        <w:jc w:val="left"/>
        <w:rPr>
          <w:sz w:val="20"/>
          <w:szCs w:val="20"/>
        </w:rPr>
      </w:pPr>
    </w:p>
    <w:p w14:paraId="3C97446C" w14:textId="77777777" w:rsidR="00BD6663" w:rsidRDefault="00BD6663" w:rsidP="00BD6663">
      <w:pPr>
        <w:widowControl/>
        <w:jc w:val="left"/>
        <w:rPr>
          <w:sz w:val="20"/>
          <w:szCs w:val="20"/>
        </w:rPr>
      </w:pPr>
      <w:r w:rsidRPr="00BD6663">
        <w:rPr>
          <w:rFonts w:hint="eastAsia"/>
          <w:sz w:val="20"/>
          <w:szCs w:val="20"/>
        </w:rPr>
        <w:t>【構想表】</w:t>
      </w:r>
    </w:p>
    <w:p w14:paraId="1563E72D" w14:textId="595B382D" w:rsidR="00BD6663" w:rsidRDefault="00BD6663" w:rsidP="00BD6663">
      <w:pPr>
        <w:widowControl/>
        <w:jc w:val="left"/>
        <w:rPr>
          <w:sz w:val="20"/>
          <w:szCs w:val="20"/>
        </w:rPr>
      </w:pPr>
      <w:r>
        <w:rPr>
          <w:rFonts w:hint="eastAsia"/>
          <w:sz w:val="20"/>
          <w:szCs w:val="20"/>
        </w:rPr>
        <w:t xml:space="preserve">　Ⅰ</w:t>
      </w:r>
      <w:r w:rsidRPr="00BD6663">
        <w:rPr>
          <w:rFonts w:hint="eastAsia"/>
          <w:sz w:val="20"/>
          <w:szCs w:val="20"/>
        </w:rPr>
        <w:t>［　　　　　　　　　　］（経験・事実）</w:t>
      </w:r>
    </w:p>
    <w:p w14:paraId="6A8EAD5F" w14:textId="739D12AC" w:rsidR="00BD6663" w:rsidRDefault="00BD6663" w:rsidP="00BD6663">
      <w:pPr>
        <w:widowControl/>
        <w:jc w:val="left"/>
        <w:rPr>
          <w:sz w:val="20"/>
          <w:szCs w:val="20"/>
        </w:rPr>
      </w:pPr>
      <w:r>
        <w:rPr>
          <w:rFonts w:hint="eastAsia"/>
          <w:sz w:val="20"/>
          <w:szCs w:val="20"/>
        </w:rPr>
        <w:t xml:space="preserve">　Ⅱ</w:t>
      </w:r>
      <w:r w:rsidRPr="00BD6663">
        <w:rPr>
          <w:rFonts w:hint="eastAsia"/>
          <w:sz w:val="20"/>
          <w:szCs w:val="20"/>
        </w:rPr>
        <w:t>［　　　　　　　　　　］（意見）</w:t>
      </w:r>
    </w:p>
    <w:p w14:paraId="64F3599C" w14:textId="77777777" w:rsidR="00BD6663" w:rsidRPr="00BD6663" w:rsidRDefault="00BD6663" w:rsidP="00BD6663">
      <w:pPr>
        <w:widowControl/>
        <w:jc w:val="left"/>
        <w:rPr>
          <w:sz w:val="20"/>
          <w:szCs w:val="20"/>
        </w:rPr>
      </w:pPr>
      <w:r>
        <w:rPr>
          <w:rFonts w:hint="eastAsia"/>
          <w:sz w:val="20"/>
          <w:szCs w:val="20"/>
        </w:rPr>
        <w:t xml:space="preserve">　Ⅲ</w:t>
      </w:r>
      <w:r w:rsidRPr="00BD6663">
        <w:rPr>
          <w:rFonts w:hint="eastAsia"/>
          <w:sz w:val="20"/>
          <w:szCs w:val="20"/>
        </w:rPr>
        <w:t>［　　　　　　　　　　］（理由）</w:t>
      </w:r>
    </w:p>
    <w:p w14:paraId="3DA7EB03" w14:textId="6B6BA520" w:rsidR="003D256E" w:rsidRDefault="003D256E" w:rsidP="00BD6663">
      <w:pPr>
        <w:widowControl/>
        <w:jc w:val="left"/>
        <w:rPr>
          <w:sz w:val="20"/>
          <w:szCs w:val="20"/>
        </w:rPr>
      </w:pPr>
      <w:r>
        <w:rPr>
          <w:sz w:val="20"/>
          <w:szCs w:val="20"/>
        </w:rPr>
        <w:br w:type="page"/>
      </w:r>
    </w:p>
    <w:p w14:paraId="6DEFB6B7"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20418883" w14:textId="21294E1E" w:rsidR="00BD5578" w:rsidRPr="00576446" w:rsidRDefault="00BD5578" w:rsidP="00BD5578">
      <w:pPr>
        <w:jc w:val="left"/>
        <w:rPr>
          <w:sz w:val="20"/>
          <w:szCs w:val="20"/>
        </w:rPr>
      </w:pPr>
      <w:r w:rsidRPr="002768F1">
        <w:rPr>
          <w:rFonts w:hint="eastAsia"/>
          <w:bCs/>
          <w:sz w:val="20"/>
          <w:szCs w:val="20"/>
        </w:rPr>
        <w:t>レッスン１</w:t>
      </w:r>
      <w:r w:rsidR="004A0553">
        <w:rPr>
          <w:rFonts w:hint="eastAsia"/>
          <w:bCs/>
          <w:sz w:val="20"/>
          <w:szCs w:val="20"/>
        </w:rPr>
        <w:t>（例）</w:t>
      </w:r>
    </w:p>
    <w:p w14:paraId="1F9410DB" w14:textId="77777777" w:rsidR="004A0553" w:rsidRPr="004A0553" w:rsidRDefault="004A0553" w:rsidP="004A0553">
      <w:pPr>
        <w:rPr>
          <w:sz w:val="20"/>
          <w:szCs w:val="20"/>
        </w:rPr>
      </w:pPr>
      <w:r w:rsidRPr="004A0553">
        <w:rPr>
          <w:rFonts w:hint="eastAsia"/>
          <w:sz w:val="20"/>
          <w:szCs w:val="20"/>
        </w:rPr>
        <w:t xml:space="preserve">　①・なぜ歩きながらスマートフォンを使うのはよくないかの説明。</w:t>
      </w:r>
    </w:p>
    <w:p w14:paraId="0E575590" w14:textId="77777777" w:rsidR="004A0553" w:rsidRPr="004A0553" w:rsidRDefault="004A0553" w:rsidP="004A0553">
      <w:pPr>
        <w:rPr>
          <w:sz w:val="20"/>
          <w:szCs w:val="20"/>
        </w:rPr>
      </w:pPr>
      <w:r w:rsidRPr="004A0553">
        <w:rPr>
          <w:rFonts w:hint="eastAsia"/>
          <w:sz w:val="20"/>
          <w:szCs w:val="20"/>
        </w:rPr>
        <w:t xml:space="preserve">　　・やめさせるための対策を実施することが必要な理由。</w:t>
      </w:r>
    </w:p>
    <w:p w14:paraId="477A2B09" w14:textId="77777777" w:rsidR="004A0553" w:rsidRPr="004A0553" w:rsidRDefault="004A0553" w:rsidP="004A0553">
      <w:pPr>
        <w:rPr>
          <w:sz w:val="20"/>
          <w:szCs w:val="20"/>
        </w:rPr>
      </w:pPr>
      <w:r w:rsidRPr="004A0553">
        <w:rPr>
          <w:rFonts w:hint="eastAsia"/>
          <w:sz w:val="20"/>
          <w:szCs w:val="20"/>
        </w:rPr>
        <w:t xml:space="preserve">　　・やめさせるための具体的な案。</w:t>
      </w:r>
    </w:p>
    <w:p w14:paraId="34D1DB2D" w14:textId="77777777" w:rsidR="004A0553" w:rsidRPr="004A0553" w:rsidRDefault="004A0553" w:rsidP="004A0553">
      <w:pPr>
        <w:rPr>
          <w:sz w:val="20"/>
          <w:szCs w:val="20"/>
        </w:rPr>
      </w:pPr>
      <w:r w:rsidRPr="004A0553">
        <w:rPr>
          <w:rFonts w:hint="eastAsia"/>
          <w:sz w:val="20"/>
          <w:szCs w:val="20"/>
        </w:rPr>
        <w:t xml:space="preserve">　②・自分が危ないだけでなく、他人をも危ない目に合わせる可能性がある。</w:t>
      </w:r>
    </w:p>
    <w:p w14:paraId="71D21E31" w14:textId="77777777" w:rsidR="004A0553" w:rsidRPr="004A0553" w:rsidRDefault="004A0553" w:rsidP="004A0553">
      <w:pPr>
        <w:rPr>
          <w:sz w:val="20"/>
          <w:szCs w:val="20"/>
        </w:rPr>
      </w:pPr>
      <w:r w:rsidRPr="004A0553">
        <w:rPr>
          <w:rFonts w:hint="eastAsia"/>
          <w:sz w:val="20"/>
          <w:szCs w:val="20"/>
        </w:rPr>
        <w:t xml:space="preserve">　　・意識に訴えるだけではなくなりそうもない。</w:t>
      </w:r>
    </w:p>
    <w:p w14:paraId="24DD3DA1" w14:textId="36003825" w:rsidR="004A0553" w:rsidRPr="004A0553" w:rsidRDefault="004A0553" w:rsidP="004A0553">
      <w:pPr>
        <w:rPr>
          <w:sz w:val="20"/>
          <w:szCs w:val="20"/>
        </w:rPr>
      </w:pPr>
      <w:r w:rsidRPr="004A0553">
        <w:rPr>
          <w:rFonts w:hint="eastAsia"/>
          <w:sz w:val="20"/>
          <w:szCs w:val="20"/>
        </w:rPr>
        <w:t xml:space="preserve">　　・駅なら注意の放送を繰り返し流し、道路では警察官が声をかけるなどの実質的な対策をするのがよい。</w:t>
      </w:r>
    </w:p>
    <w:p w14:paraId="56921ED5" w14:textId="77777777" w:rsidR="004A0553" w:rsidRDefault="004A0553" w:rsidP="004A0553">
      <w:pPr>
        <w:rPr>
          <w:sz w:val="20"/>
          <w:szCs w:val="20"/>
        </w:rPr>
      </w:pPr>
    </w:p>
    <w:p w14:paraId="3A851D1F" w14:textId="648906BF" w:rsidR="004A0553" w:rsidRPr="004A0553" w:rsidRDefault="004A0553" w:rsidP="004A0553">
      <w:pPr>
        <w:rPr>
          <w:sz w:val="20"/>
          <w:szCs w:val="20"/>
        </w:rPr>
      </w:pPr>
      <w:r>
        <w:rPr>
          <w:rFonts w:hint="eastAsia"/>
          <w:sz w:val="20"/>
          <w:szCs w:val="20"/>
        </w:rPr>
        <w:t>レッスン２</w:t>
      </w:r>
    </w:p>
    <w:p w14:paraId="0D1ED126" w14:textId="3EB5A6F3" w:rsidR="00FB3133" w:rsidRPr="00E318AD" w:rsidRDefault="004A0553" w:rsidP="004A0553">
      <w:pPr>
        <w:rPr>
          <w:sz w:val="20"/>
          <w:szCs w:val="20"/>
        </w:rPr>
      </w:pPr>
      <w:r w:rsidRPr="004A0553">
        <w:rPr>
          <w:rFonts w:hint="eastAsia"/>
          <w:sz w:val="20"/>
          <w:szCs w:val="20"/>
        </w:rPr>
        <w:t xml:space="preserve">　Ⅰ＝⑴または⑵　Ⅱ＝⑷　Ⅲ＝⑶</w:t>
      </w: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666"/>
    <w:rsid w:val="00021CF2"/>
    <w:rsid w:val="00212BAE"/>
    <w:rsid w:val="002150E1"/>
    <w:rsid w:val="00297D02"/>
    <w:rsid w:val="002D2E79"/>
    <w:rsid w:val="003D256E"/>
    <w:rsid w:val="00422DD1"/>
    <w:rsid w:val="004A0553"/>
    <w:rsid w:val="005031C8"/>
    <w:rsid w:val="00792374"/>
    <w:rsid w:val="00871C2E"/>
    <w:rsid w:val="008B104B"/>
    <w:rsid w:val="00964461"/>
    <w:rsid w:val="009B1EF0"/>
    <w:rsid w:val="00B42F30"/>
    <w:rsid w:val="00BD5578"/>
    <w:rsid w:val="00BD6663"/>
    <w:rsid w:val="00CB1C02"/>
    <w:rsid w:val="00DE7140"/>
    <w:rsid w:val="00E20666"/>
    <w:rsid w:val="00E318AD"/>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2AF26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1C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1C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16</TotalTime>
  <Pages>4</Pages>
  <Words>254</Words>
  <Characters>1452</Characters>
  <Application>Microsoft Macintosh Word</Application>
  <DocSecurity>0</DocSecurity>
  <Lines>12</Lines>
  <Paragraphs>3</Paragraphs>
  <ScaleCrop>false</ScaleCrop>
  <Company>株式会社　京都書房</Company>
  <LinksUpToDate>false</LinksUpToDate>
  <CharactersWithSpaces>1703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12</cp:revision>
  <dcterms:created xsi:type="dcterms:W3CDTF">2017-12-26T04:41:00Z</dcterms:created>
  <dcterms:modified xsi:type="dcterms:W3CDTF">2018-01-15T03:51:00Z</dcterms:modified>
</cp:coreProperties>
</file>