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13D8EE01" w:rsidR="00B912F3" w:rsidRPr="00794196" w:rsidRDefault="008473E6" w:rsidP="008473E6">
      <w:pPr>
        <w:rPr>
          <w:b/>
          <w:bCs/>
          <w:lang w:val="ja-JP"/>
        </w:rPr>
      </w:pPr>
      <w:r w:rsidRPr="00794196">
        <w:rPr>
          <w:rFonts w:hint="eastAsia"/>
          <w:b/>
          <w:bCs/>
          <w:lang w:val="ja-JP"/>
          <w:eastAsianLayout w:id="1988851968" w:vert="1" w:vertCompress="1"/>
        </w:rPr>
        <w:t>9</w:t>
      </w:r>
      <w:r w:rsidRPr="00794196">
        <w:rPr>
          <w:rFonts w:hint="eastAsia"/>
          <w:b/>
          <w:bCs/>
          <w:lang w:val="ja-JP"/>
        </w:rPr>
        <w:t xml:space="preserve"> </w:t>
      </w:r>
      <w:r w:rsidRPr="00794196">
        <w:rPr>
          <w:rFonts w:hint="eastAsia"/>
          <w:b/>
          <w:bCs/>
          <w:lang w:val="ja-JP"/>
        </w:rPr>
        <w:t>茂木健一郎『疾走する精神』</w:t>
      </w:r>
    </w:p>
    <w:p w14:paraId="4240B25C" w14:textId="18BAD67A" w:rsidR="008C7CD6" w:rsidRPr="008C7CD6" w:rsidRDefault="008C7CD6" w:rsidP="002239C8">
      <w:pPr>
        <w:pStyle w:val="af2"/>
      </w:pPr>
      <w:bookmarkStart w:id="0" w:name="_GoBack"/>
      <w:bookmarkEnd w:id="0"/>
      <w:r w:rsidRPr="008C7CD6">
        <w:rPr>
          <w:rFonts w:hint="eastAsia"/>
        </w:rPr>
        <w:t>そもそも、</w:t>
      </w:r>
      <w:r w:rsidRPr="00570595">
        <w:rPr>
          <w:rStyle w:val="af0"/>
          <w:rFonts w:hint="eastAsia"/>
        </w:rPr>
        <w:t>①</w:t>
      </w:r>
      <w:r w:rsidRPr="00570595">
        <w:rPr>
          <w:rFonts w:hint="eastAsia"/>
          <w:u w:val="single"/>
        </w:rPr>
        <w:t>感情の働きとは何であろうか？</w:t>
      </w:r>
      <w:r w:rsidRPr="008C7CD6">
        <w:rPr>
          <w:rFonts w:hint="eastAsia"/>
        </w:rPr>
        <w:t xml:space="preserve">　ひと昔前には、感情とはある特定の刺激に対する</w:t>
      </w:r>
      <w:r w:rsidR="0013389E" w:rsidRPr="0013389E">
        <w:rPr>
          <w:rFonts w:hint="eastAsia"/>
          <w:bdr w:val="single" w:sz="4" w:space="0" w:color="auto"/>
        </w:rPr>
        <w:t xml:space="preserve">　　　　　</w:t>
      </w:r>
      <w:r w:rsidRPr="008C7CD6">
        <w:rPr>
          <w:rFonts w:hint="eastAsia"/>
        </w:rPr>
        <w:t>な反応であると考えられてきた。大脳新皮質が担っている理性の働きが環境の変化に応じて柔軟な情報処理を行うのに対して、「</w:t>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は</w:t>
            </w:r>
          </w:rt>
          <w:rubyBase>
            <w:r w:rsidR="00570595">
              <w:rPr>
                <w:rFonts w:hint="eastAsia"/>
              </w:rPr>
              <w:t>爬</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ちゅう</w:t>
            </w:r>
          </w:rt>
          <w:rubyBase>
            <w:r w:rsidR="00570595">
              <w:rPr>
                <w:rFonts w:hint="eastAsia"/>
              </w:rPr>
              <w:t>虫</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るい</w:t>
            </w:r>
          </w:rt>
          <w:rubyBase>
            <w:r w:rsidR="00570595">
              <w:rPr>
                <w:rFonts w:hint="eastAsia"/>
              </w:rPr>
              <w:t>類</w:t>
            </w:r>
          </w:rubyBase>
        </w:ruby>
      </w:r>
      <w:r w:rsidRPr="008C7CD6">
        <w:rPr>
          <w:rFonts w:hint="eastAsia"/>
        </w:rPr>
        <w:t>の脳」とも呼ばれる古い脳の部位が重要な役割を担う感情は、一定の決まりきった反応をするものと思われていたのである。</w:t>
      </w:r>
    </w:p>
    <w:p w14:paraId="47074877" w14:textId="77777777" w:rsidR="008C7CD6" w:rsidRPr="008C7CD6" w:rsidRDefault="008C7CD6" w:rsidP="002239C8">
      <w:pPr>
        <w:pStyle w:val="af2"/>
      </w:pPr>
      <w:r w:rsidRPr="008C7CD6">
        <w:rPr>
          <w:rFonts w:hint="eastAsia"/>
        </w:rPr>
        <w:t>しかし、近年の脳科学の発達により、感情は、むしろ生きる上で避けることのできない不確実性に対する適応戦略であることが明らかになってきた。理性では割り切れない、結果がどうなるかわからないような生の状況において、それでも判断し、決断することを支えるための情報処理のメカニズムとして、感情は存在していると考えられるに至ったのである。</w:t>
      </w:r>
    </w:p>
    <w:p w14:paraId="7D73DD49" w14:textId="6EB56C78" w:rsidR="008C7CD6" w:rsidRPr="008C7CD6" w:rsidRDefault="008C7CD6" w:rsidP="002239C8">
      <w:pPr>
        <w:pStyle w:val="af2"/>
      </w:pPr>
      <w:r w:rsidRPr="008C7CD6">
        <w:rPr>
          <w:rFonts w:hint="eastAsia"/>
        </w:rPr>
        <w:t>感情は、生きる上で重要な「</w:t>
      </w:r>
      <w:r w:rsidRPr="00570595">
        <w:rPr>
          <w:rStyle w:val="af0"/>
          <w:rFonts w:hint="eastAsia"/>
        </w:rPr>
        <w:t>ⓐ</w:t>
      </w:r>
      <w:r w:rsidRPr="00570595">
        <w:rPr>
          <w:rFonts w:hint="eastAsia"/>
          <w:u w:val="double"/>
        </w:rPr>
        <w:t>直観</w:t>
      </w:r>
      <w:r w:rsidRPr="008C7CD6">
        <w:rPr>
          <w:rFonts w:hint="eastAsia"/>
        </w:rPr>
        <w:t>」や「判断」といった認知プロセスを支えている。結婚するパートナーを選ぶのに、相手に数十項目の質問票を送りつけて、その回答に基づいて「今回は</w:t>
      </w:r>
      <w:r w:rsidRPr="00570595">
        <w:rPr>
          <w:rStyle w:val="af0"/>
          <w:rFonts w:hint="eastAsia"/>
        </w:rPr>
        <w:t>ⓑ</w:t>
      </w:r>
      <w:r w:rsidRPr="00570595">
        <w:rPr>
          <w:rFonts w:hint="eastAsia"/>
          <w:u w:val="double"/>
        </w:rPr>
        <w:t>貴意</w:t>
      </w:r>
      <w:r w:rsidRPr="008C7CD6">
        <w:rPr>
          <w:rFonts w:hint="eastAsia"/>
        </w:rPr>
        <w:t>に沿いかねる結果となりました」「おめでとうございます、あなたが当選です」などとやる人はいない。生涯のパートナー選びという重大な決断を、私たちは感情とい</w:t>
      </w:r>
      <w:r w:rsidR="00570595">
        <w:ruby>
          <w:rubyPr>
            <w:rubyAlign w:val="right"/>
            <w:hps w:val="12"/>
            <w:hpsRaise w:val="22"/>
            <w:hpsBaseText w:val="24"/>
            <w:lid w:val="ja-JP"/>
          </w:rubyPr>
          <w:rt>
            <w:r w:rsidR="00570595" w:rsidRPr="00570595">
              <w:rPr>
                <w:rFonts w:ascii="ＭＳ 明朝" w:eastAsia="ＭＳ 明朝" w:hAnsi="ＭＳ 明朝" w:hint="eastAsia"/>
                <w:sz w:val="12"/>
              </w:rPr>
              <w:t>＊</w:t>
            </w:r>
          </w:rt>
          <w:rubyBase>
            <w:r w:rsidR="00570595">
              <w:rPr>
                <w:rFonts w:hint="eastAsia"/>
              </w:rPr>
              <w:t>う</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あい</w:t>
            </w:r>
          </w:rt>
          <w:rubyBase>
            <w:r w:rsidR="00570595">
              <w:rPr>
                <w:rFonts w:hint="eastAsia"/>
              </w:rPr>
              <w:t>曖</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まい</w:t>
            </w:r>
          </w:rt>
          <w:rubyBase>
            <w:r w:rsidR="00570595">
              <w:rPr>
                <w:rFonts w:hint="eastAsia"/>
              </w:rPr>
              <w:t>昧</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も</w:t>
            </w:r>
          </w:rt>
          <w:rubyBase>
            <w:r w:rsidR="00570595">
              <w:rPr>
                <w:rFonts w:hint="eastAsia"/>
              </w:rPr>
              <w:t>模</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こ</w:t>
            </w:r>
          </w:rt>
          <w:rubyBase>
            <w:r w:rsidR="00570595">
              <w:rPr>
                <w:rFonts w:hint="eastAsia"/>
              </w:rPr>
              <w:t>糊</w:t>
            </w:r>
          </w:rubyBase>
        </w:ruby>
      </w:r>
      <w:r w:rsidRPr="008C7CD6">
        <w:rPr>
          <w:rFonts w:hint="eastAsia"/>
        </w:rPr>
        <w:t>なものに基づく直観に頼ってしまうことも少なく</w:t>
      </w:r>
      <w:r w:rsidRPr="00570595">
        <w:rPr>
          <w:rStyle w:val="af0"/>
          <w:rFonts w:hint="eastAsia"/>
        </w:rPr>
        <w:t>Ａ</w:t>
      </w:r>
      <w:r w:rsidRPr="00570595">
        <w:rPr>
          <w:rFonts w:hint="eastAsia"/>
          <w:u w:val="wave"/>
        </w:rPr>
        <w:t>ない</w:t>
      </w:r>
      <w:r w:rsidRPr="008C7CD6">
        <w:rPr>
          <w:rFonts w:hint="eastAsia"/>
        </w:rPr>
        <w:t>。ましてや、「相手に未知の部分があるほど魅力的だ」と感じることまで</w:t>
      </w:r>
      <w:r w:rsidRPr="00570595">
        <w:rPr>
          <w:rStyle w:val="af0"/>
          <w:rFonts w:hint="eastAsia"/>
        </w:rPr>
        <w:t>Ｂ</w:t>
      </w:r>
      <w:r w:rsidRPr="00570595">
        <w:rPr>
          <w:rFonts w:hint="eastAsia"/>
          <w:u w:val="wave"/>
        </w:rPr>
        <w:t>ある</w:t>
      </w:r>
      <w:r w:rsidRPr="008C7CD6">
        <w:rPr>
          <w:rFonts w:hint="eastAsia"/>
        </w:rPr>
        <w:t>のだから、</w:t>
      </w:r>
      <w:r w:rsidRPr="00570595">
        <w:rPr>
          <w:rStyle w:val="af0"/>
          <w:rFonts w:hint="eastAsia"/>
        </w:rPr>
        <w:t>②</w:t>
      </w:r>
      <w:r w:rsidRPr="00570595">
        <w:rPr>
          <w:rFonts w:hint="eastAsia"/>
          <w:u w:val="single"/>
        </w:rPr>
        <w:t>始末が悪い</w:t>
      </w:r>
      <w:r w:rsidRPr="008C7CD6">
        <w:rPr>
          <w:rFonts w:hint="eastAsia"/>
        </w:rPr>
        <w:t>。</w:t>
      </w:r>
    </w:p>
    <w:p w14:paraId="60FD347A" w14:textId="77777777" w:rsidR="008C7CD6" w:rsidRPr="008C7CD6" w:rsidRDefault="008C7CD6" w:rsidP="002239C8">
      <w:pPr>
        <w:pStyle w:val="af2"/>
      </w:pPr>
      <w:r w:rsidRPr="008C7CD6">
        <w:rPr>
          <w:rFonts w:hint="eastAsia"/>
        </w:rPr>
        <w:t>感情が不確実性に対する適応であると考えると、その反応において個人差が生じるのは自然なことである。不確実な状況の下では、とるべき選択肢の「正解」は一つとは限ら</w:t>
      </w:r>
      <w:r w:rsidRPr="00570595">
        <w:rPr>
          <w:rStyle w:val="af0"/>
          <w:rFonts w:hint="eastAsia"/>
        </w:rPr>
        <w:t>Ｃ</w:t>
      </w:r>
      <w:r w:rsidRPr="00570595">
        <w:rPr>
          <w:rFonts w:hint="eastAsia"/>
          <w:u w:val="wave"/>
        </w:rPr>
        <w:t>ない</w:t>
      </w:r>
      <w:r w:rsidRPr="008C7CD6">
        <w:rPr>
          <w:rFonts w:hint="eastAsia"/>
        </w:rPr>
        <w:t>からである。</w:t>
      </w:r>
    </w:p>
    <w:p w14:paraId="6CD30901" w14:textId="091A76F2" w:rsidR="008C7CD6" w:rsidRPr="008C7CD6" w:rsidRDefault="008C7CD6" w:rsidP="002239C8">
      <w:pPr>
        <w:pStyle w:val="af2"/>
      </w:pPr>
      <w:r w:rsidRPr="008C7CD6">
        <w:rPr>
          <w:rFonts w:hint="eastAsia"/>
        </w:rPr>
        <w:t>さまざまな人々が異なる戦略をとり、全体としてバラエティが増したほうが、人間という生物種全体としては、むしろ適応的である。生死にかかわるような</w:t>
      </w:r>
      <w:r w:rsidRPr="008C7CD6">
        <w:rPr>
          <w:rFonts w:hint="eastAsia"/>
        </w:rPr>
        <w:lastRenderedPageBreak/>
        <w:t>状況においては、たとえ、</w:t>
      </w:r>
      <w:r w:rsidRPr="00570595">
        <w:rPr>
          <w:rStyle w:val="af0"/>
          <w:rFonts w:hint="eastAsia"/>
        </w:rPr>
        <w:t>Ｄ</w:t>
      </w:r>
      <w:r w:rsidRPr="00570595">
        <w:rPr>
          <w:rFonts w:hint="eastAsia"/>
          <w:u w:val="wave"/>
        </w:rPr>
        <w:t>ある</w:t>
      </w:r>
      <w:r w:rsidRPr="008C7CD6">
        <w:rPr>
          <w:rFonts w:hint="eastAsia"/>
        </w:rPr>
        <w:t>選択をした人が不幸にして死んでしまったとしても、別の選択をした人が生きのびれば生物種としては存続できるからである。全体が同じ選択肢を選んでしまっては、環境の変化や予想のできない事態に対して</w:t>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＊ぜい</w:t>
            </w:r>
          </w:rt>
          <w:rubyBase>
            <w:r w:rsidR="00570595">
              <w:rPr>
                <w:rFonts w:hint="eastAsia"/>
              </w:rPr>
              <w:t>脆</w:t>
            </w:r>
          </w:rubyBase>
        </w:ruby>
      </w:r>
      <w:r w:rsidR="00570595">
        <w:ruby>
          <w:rubyPr>
            <w:rubyAlign w:val="distributeSpace"/>
            <w:hps w:val="12"/>
            <w:hpsRaise w:val="22"/>
            <w:hpsBaseText w:val="24"/>
            <w:lid w:val="ja-JP"/>
          </w:rubyPr>
          <w:rt>
            <w:r w:rsidR="00570595" w:rsidRPr="00570595">
              <w:rPr>
                <w:rFonts w:ascii="ＭＳ 明朝" w:eastAsia="ＭＳ 明朝" w:hAnsi="ＭＳ 明朝" w:hint="eastAsia"/>
                <w:sz w:val="12"/>
              </w:rPr>
              <w:t>じゃく</w:t>
            </w:r>
          </w:rt>
          <w:rubyBase>
            <w:r w:rsidR="00570595">
              <w:rPr>
                <w:rFonts w:hint="eastAsia"/>
              </w:rPr>
              <w:t>弱</w:t>
            </w:r>
          </w:rubyBase>
        </w:ruby>
      </w:r>
      <w:r w:rsidRPr="008C7CD6">
        <w:rPr>
          <w:rFonts w:hint="eastAsia"/>
        </w:rPr>
        <w:t>になってしまう。</w:t>
      </w:r>
    </w:p>
    <w:p w14:paraId="770D5FA6" w14:textId="77777777" w:rsidR="008C7CD6" w:rsidRPr="008C7CD6" w:rsidRDefault="008C7CD6" w:rsidP="002239C8">
      <w:pPr>
        <w:pStyle w:val="af2"/>
        <w:ind w:firstLine="200"/>
      </w:pPr>
      <w:r w:rsidRPr="00570595">
        <w:rPr>
          <w:rStyle w:val="af0"/>
          <w:rFonts w:hint="eastAsia"/>
        </w:rPr>
        <w:t>③</w:t>
      </w:r>
      <w:r w:rsidRPr="00570595">
        <w:rPr>
          <w:rFonts w:hint="eastAsia"/>
          <w:u w:val="single"/>
        </w:rPr>
        <w:t>他人が異なる感情の反応を見せることを許容することの倫理的基礎は、まさにこの点にある</w:t>
      </w:r>
      <w:r w:rsidRPr="008C7CD6">
        <w:rPr>
          <w:rFonts w:hint="eastAsia"/>
        </w:rPr>
        <w:t>。他人が自分と異なる感情の中にあることに反発するのは自然な心の動きであるが、とらわれてはいけない。自他の</w:t>
      </w:r>
      <w:r w:rsidRPr="00570595">
        <w:rPr>
          <w:rStyle w:val="af0"/>
          <w:rFonts w:hint="eastAsia"/>
        </w:rPr>
        <w:t>ⓒ</w:t>
      </w:r>
      <w:r w:rsidRPr="00570595">
        <w:rPr>
          <w:rFonts w:hint="eastAsia"/>
          <w:u w:val="double"/>
        </w:rPr>
        <w:t>差異</w:t>
      </w:r>
      <w:r w:rsidRPr="008C7CD6">
        <w:rPr>
          <w:rFonts w:hint="eastAsia"/>
        </w:rPr>
        <w:t>に対して許容的であることが、すぐれて生命哲学上の原理にかなっているのである。</w:t>
      </w:r>
    </w:p>
    <w:p w14:paraId="571B5FE9" w14:textId="77777777" w:rsidR="008C7CD6" w:rsidRPr="008C7CD6" w:rsidRDefault="008C7CD6" w:rsidP="002239C8">
      <w:pPr>
        <w:pStyle w:val="af2"/>
      </w:pPr>
      <w:r w:rsidRPr="008C7CD6">
        <w:rPr>
          <w:rFonts w:hint="eastAsia"/>
        </w:rPr>
        <w:t>一つのことに対する感情の反応において、一人ひとりが違うからこそ、その時に激烈なる多様性の森の中で、人類は文明を発達させることができたのである。</w:t>
      </w:r>
    </w:p>
    <w:p w14:paraId="042F584F" w14:textId="275B8E2A" w:rsidR="00EE0B20" w:rsidRDefault="00EE0B20" w:rsidP="008473E6">
      <w:pPr>
        <w:rPr>
          <w:lang w:val="ja-JP"/>
        </w:rPr>
      </w:pPr>
    </w:p>
    <w:p w14:paraId="7E69B553" w14:textId="74735366" w:rsidR="00EE0B20" w:rsidRDefault="008C7CD6" w:rsidP="008473E6">
      <w:pPr>
        <w:rPr>
          <w:lang w:val="ja-JP"/>
        </w:rPr>
      </w:pPr>
      <w:r w:rsidRPr="008C7CD6">
        <w:rPr>
          <w:rFonts w:hint="eastAsia"/>
          <w:lang w:val="ja-JP"/>
        </w:rPr>
        <w:t>語　注</w:t>
      </w:r>
    </w:p>
    <w:p w14:paraId="75D64880" w14:textId="77777777" w:rsidR="008C7CD6" w:rsidRPr="008C7CD6" w:rsidRDefault="008C7CD6" w:rsidP="008C7CD6">
      <w:pPr>
        <w:rPr>
          <w:lang w:val="ja-JP"/>
        </w:rPr>
      </w:pPr>
      <w:r w:rsidRPr="008C7CD6">
        <w:rPr>
          <w:rFonts w:hint="eastAsia"/>
          <w:lang w:val="ja-JP"/>
        </w:rPr>
        <w:t>曖昧模糊＝はっきりせず、ぼんやりしているさま。</w:t>
      </w:r>
    </w:p>
    <w:p w14:paraId="0F730F00" w14:textId="38A8502F" w:rsidR="00EE0B20" w:rsidRDefault="008C7CD6" w:rsidP="008C7CD6">
      <w:pPr>
        <w:rPr>
          <w:lang w:val="ja-JP"/>
        </w:rPr>
      </w:pPr>
      <w:r w:rsidRPr="008C7CD6">
        <w:rPr>
          <w:rFonts w:hint="eastAsia"/>
          <w:lang w:val="ja-JP"/>
        </w:rPr>
        <w:t>脆弱＝もろくて弱いこと。</w:t>
      </w:r>
    </w:p>
    <w:p w14:paraId="1672BF97" w14:textId="4B2CB78E" w:rsidR="00EE0B20" w:rsidRDefault="00EE0B20" w:rsidP="008473E6">
      <w:pPr>
        <w:rPr>
          <w:lang w:val="ja-JP"/>
        </w:rPr>
      </w:pPr>
    </w:p>
    <w:p w14:paraId="1ECDC048" w14:textId="77777777" w:rsidR="008C7CD6" w:rsidRDefault="008C7CD6" w:rsidP="00D44A93">
      <w:pPr>
        <w:pStyle w:val="a9"/>
        <w:ind w:left="240" w:hanging="240"/>
      </w:pPr>
      <w:r>
        <w:rPr>
          <w:rFonts w:hint="eastAsia"/>
        </w:rPr>
        <w:t>問</w:t>
      </w:r>
      <w:r w:rsidRPr="00D44A93">
        <w:rPr>
          <w:eastAsianLayout w:id="1983721984" w:vert="1" w:vertCompress="1"/>
        </w:rPr>
        <w:t>1</w:t>
      </w:r>
      <w:r>
        <w:rPr>
          <w:rFonts w:hint="eastAsia"/>
        </w:rPr>
        <w:t xml:space="preserve">　二重傍線部ⓐ～ⓒの漢字の読みを平仮名で記せ。（</w:t>
      </w:r>
      <w:r w:rsidRPr="00D44A93">
        <w:rPr>
          <w:eastAsianLayout w:id="1983721985" w:vert="1" w:vertCompress="1"/>
        </w:rPr>
        <w:t>3</w:t>
      </w:r>
      <w:r>
        <w:rPr>
          <w:rFonts w:hint="eastAsia"/>
        </w:rPr>
        <w:t>点×</w:t>
      </w:r>
      <w:r w:rsidRPr="00D44A93">
        <w:rPr>
          <w:eastAsianLayout w:id="1983721986" w:vert="1" w:vertCompress="1"/>
        </w:rPr>
        <w:t>3</w:t>
      </w:r>
      <w:r>
        <w:rPr>
          <w:rFonts w:hint="eastAsia"/>
        </w:rPr>
        <w:t>）</w:t>
      </w:r>
    </w:p>
    <w:p w14:paraId="56563DDB" w14:textId="7EEE823E" w:rsidR="008C7CD6" w:rsidRDefault="008C7CD6" w:rsidP="00D44A93">
      <w:pPr>
        <w:pStyle w:val="af3"/>
        <w:ind w:left="480" w:hanging="240"/>
      </w:pPr>
      <w:r>
        <w:rPr>
          <w:rFonts w:hint="eastAsia"/>
        </w:rPr>
        <w:t>ⓐ</w:t>
      </w:r>
      <w:r w:rsidR="0013389E">
        <w:rPr>
          <w:rFonts w:hint="eastAsia"/>
        </w:rPr>
        <w:t xml:space="preserve">〔　　　　　〕　</w:t>
      </w:r>
      <w:r>
        <w:rPr>
          <w:rFonts w:hint="eastAsia"/>
        </w:rPr>
        <w:t>ⓑ</w:t>
      </w:r>
      <w:r w:rsidR="0013389E">
        <w:rPr>
          <w:rFonts w:hint="eastAsia"/>
        </w:rPr>
        <w:t xml:space="preserve">〔　　　　　〕　</w:t>
      </w:r>
      <w:r>
        <w:rPr>
          <w:rFonts w:hint="eastAsia"/>
        </w:rPr>
        <w:t>ⓒ</w:t>
      </w:r>
      <w:r w:rsidR="0013389E">
        <w:rPr>
          <w:rFonts w:hint="eastAsia"/>
        </w:rPr>
        <w:t>〔　　　　　〕</w:t>
      </w:r>
    </w:p>
    <w:p w14:paraId="3BBCC8BE" w14:textId="77777777" w:rsidR="008C7CD6" w:rsidRDefault="008C7CD6" w:rsidP="008C7CD6"/>
    <w:p w14:paraId="18AB5411" w14:textId="5C6B33E3" w:rsidR="008C7CD6" w:rsidRDefault="008C7CD6" w:rsidP="00D44A93">
      <w:pPr>
        <w:pStyle w:val="a9"/>
        <w:ind w:left="240" w:hanging="240"/>
      </w:pPr>
      <w:r>
        <w:rPr>
          <w:rFonts w:hint="eastAsia"/>
        </w:rPr>
        <w:t>問</w:t>
      </w:r>
      <w:r w:rsidRPr="00D44A93">
        <w:rPr>
          <w:rFonts w:hint="eastAsia"/>
          <w:eastAsianLayout w:id="1983722240" w:vert="1" w:vertCompress="1"/>
        </w:rPr>
        <w:t>2</w:t>
      </w:r>
      <w:r>
        <w:rPr>
          <w:rFonts w:hint="eastAsia"/>
        </w:rPr>
        <w:t xml:space="preserve">　空欄に入る語句として最も適当なものを次から選べ。（</w:t>
      </w:r>
      <w:r w:rsidRPr="00D44A93">
        <w:rPr>
          <w:rFonts w:hint="eastAsia"/>
          <w:eastAsianLayout w:id="1983722241" w:vert="1" w:vertCompress="1"/>
        </w:rPr>
        <w:t>5</w:t>
      </w:r>
      <w:r>
        <w:rPr>
          <w:rFonts w:hint="eastAsia"/>
        </w:rPr>
        <w:t>点）</w:t>
      </w:r>
    </w:p>
    <w:p w14:paraId="7FC4C4B2" w14:textId="77777777" w:rsidR="008C7CD6" w:rsidRDefault="008C7CD6" w:rsidP="00D44A93">
      <w:pPr>
        <w:pStyle w:val="af3"/>
        <w:ind w:left="480" w:hanging="240"/>
      </w:pPr>
      <w:r>
        <w:rPr>
          <w:rFonts w:hint="eastAsia"/>
        </w:rPr>
        <w:t>ア　類型的　　イ　倫理的</w:t>
      </w:r>
    </w:p>
    <w:p w14:paraId="3ABAED88" w14:textId="77777777" w:rsidR="008C7CD6" w:rsidRDefault="008C7CD6" w:rsidP="00D44A93">
      <w:pPr>
        <w:pStyle w:val="af3"/>
        <w:ind w:left="480" w:hanging="240"/>
      </w:pPr>
      <w:r>
        <w:rPr>
          <w:rFonts w:hint="eastAsia"/>
        </w:rPr>
        <w:t>ウ　適応的　　エ　個人的</w:t>
      </w:r>
      <w:r>
        <w:rPr>
          <w:rFonts w:hint="eastAsia"/>
        </w:rPr>
        <w:tab/>
      </w:r>
    </w:p>
    <w:p w14:paraId="30374077" w14:textId="2BAA3277" w:rsidR="008C7CD6" w:rsidRDefault="0013389E" w:rsidP="00D44A93">
      <w:pPr>
        <w:pStyle w:val="af3"/>
        <w:ind w:left="480" w:hanging="240"/>
      </w:pPr>
      <w:r>
        <w:rPr>
          <w:rFonts w:hint="eastAsia"/>
        </w:rPr>
        <w:t>〔　　〕</w:t>
      </w:r>
    </w:p>
    <w:p w14:paraId="52B0E8B3" w14:textId="77777777" w:rsidR="008C7CD6" w:rsidRDefault="008C7CD6" w:rsidP="008C7CD6"/>
    <w:p w14:paraId="67DC0234" w14:textId="77777777" w:rsidR="008C7CD6" w:rsidRDefault="008C7CD6" w:rsidP="00D44A93">
      <w:pPr>
        <w:pStyle w:val="a9"/>
        <w:ind w:left="240" w:hanging="240"/>
      </w:pPr>
      <w:r>
        <w:rPr>
          <w:rFonts w:hint="eastAsia"/>
        </w:rPr>
        <w:t>問</w:t>
      </w:r>
      <w:r w:rsidRPr="00D44A93">
        <w:rPr>
          <w:rFonts w:hint="eastAsia"/>
          <w:eastAsianLayout w:id="1983722496" w:vert="1" w:vertCompress="1"/>
        </w:rPr>
        <w:t>3</w:t>
      </w:r>
      <w:r>
        <w:rPr>
          <w:rFonts w:hint="eastAsia"/>
        </w:rPr>
        <w:t xml:space="preserve">　波線部Ａ～Ｄと同じ品詞（口語文法による）を傍線部に含む例文を、次からそれぞれ一つずつ選べ。（</w:t>
      </w:r>
      <w:r w:rsidRPr="00D44A93">
        <w:rPr>
          <w:rFonts w:hint="eastAsia"/>
          <w:eastAsianLayout w:id="1983722497" w:vert="1" w:vertCompress="1"/>
        </w:rPr>
        <w:t>3</w:t>
      </w:r>
      <w:r>
        <w:rPr>
          <w:rFonts w:hint="eastAsia"/>
        </w:rPr>
        <w:t>点×</w:t>
      </w:r>
      <w:r w:rsidRPr="00D44A93">
        <w:rPr>
          <w:rFonts w:hint="eastAsia"/>
          <w:eastAsianLayout w:id="1983722498" w:vert="1" w:vertCompress="1"/>
        </w:rPr>
        <w:t>4</w:t>
      </w:r>
      <w:r>
        <w:rPr>
          <w:rFonts w:hint="eastAsia"/>
        </w:rPr>
        <w:t>）</w:t>
      </w:r>
    </w:p>
    <w:p w14:paraId="7E4D634C" w14:textId="77777777" w:rsidR="008C7CD6" w:rsidRDefault="008C7CD6" w:rsidP="00D44A93">
      <w:pPr>
        <w:pStyle w:val="af3"/>
        <w:ind w:left="480" w:hanging="240"/>
      </w:pPr>
      <w:r>
        <w:rPr>
          <w:rFonts w:hint="eastAsia"/>
        </w:rPr>
        <w:t xml:space="preserve">ア　</w:t>
      </w:r>
      <w:r w:rsidRPr="0013389E">
        <w:rPr>
          <w:rFonts w:hint="eastAsia"/>
          <w:u w:val="single"/>
        </w:rPr>
        <w:t>あらゆる</w:t>
      </w:r>
      <w:r>
        <w:rPr>
          <w:rFonts w:hint="eastAsia"/>
        </w:rPr>
        <w:t>事態を想定して準備する。</w:t>
      </w:r>
    </w:p>
    <w:p w14:paraId="79E755B7" w14:textId="77777777" w:rsidR="008C7CD6" w:rsidRDefault="008C7CD6" w:rsidP="00D44A93">
      <w:pPr>
        <w:pStyle w:val="af3"/>
        <w:ind w:left="480" w:hanging="240"/>
      </w:pPr>
      <w:r>
        <w:rPr>
          <w:rFonts w:hint="eastAsia"/>
        </w:rPr>
        <w:t xml:space="preserve">イ　</w:t>
      </w:r>
      <w:r w:rsidRPr="0013389E">
        <w:rPr>
          <w:rFonts w:hint="eastAsia"/>
          <w:u w:val="single"/>
        </w:rPr>
        <w:t>美しい</w:t>
      </w:r>
      <w:r>
        <w:rPr>
          <w:rFonts w:hint="eastAsia"/>
        </w:rPr>
        <w:t>夕焼けに感動する。</w:t>
      </w:r>
    </w:p>
    <w:p w14:paraId="3AD0381B" w14:textId="77777777" w:rsidR="008C7CD6" w:rsidRDefault="008C7CD6" w:rsidP="00D44A93">
      <w:pPr>
        <w:pStyle w:val="af3"/>
        <w:ind w:left="480" w:hanging="240"/>
      </w:pPr>
      <w:r>
        <w:rPr>
          <w:rFonts w:hint="eastAsia"/>
        </w:rPr>
        <w:t>ウ　子どもたちの</w:t>
      </w:r>
      <w:r w:rsidRPr="0013389E">
        <w:rPr>
          <w:rFonts w:hint="eastAsia"/>
          <w:u w:val="single"/>
        </w:rPr>
        <w:t>すこやかな</w:t>
      </w:r>
      <w:r>
        <w:rPr>
          <w:rFonts w:hint="eastAsia"/>
        </w:rPr>
        <w:t>成長を願う。</w:t>
      </w:r>
    </w:p>
    <w:p w14:paraId="61052991" w14:textId="77777777" w:rsidR="008C7CD6" w:rsidRDefault="008C7CD6" w:rsidP="00D44A93">
      <w:pPr>
        <w:pStyle w:val="af3"/>
        <w:ind w:left="480" w:hanging="240"/>
      </w:pPr>
      <w:r>
        <w:rPr>
          <w:rFonts w:hint="eastAsia"/>
        </w:rPr>
        <w:t>エ　庭の松の木に季節はずれの雪が</w:t>
      </w:r>
      <w:r w:rsidRPr="0013389E">
        <w:rPr>
          <w:rFonts w:hint="eastAsia"/>
          <w:u w:val="single"/>
        </w:rPr>
        <w:t>降る</w:t>
      </w:r>
      <w:r>
        <w:rPr>
          <w:rFonts w:hint="eastAsia"/>
        </w:rPr>
        <w:t>。</w:t>
      </w:r>
    </w:p>
    <w:p w14:paraId="1E187DA3" w14:textId="5478B85F" w:rsidR="008C7CD6" w:rsidRDefault="008C7CD6" w:rsidP="00D44A93">
      <w:pPr>
        <w:pStyle w:val="af3"/>
        <w:ind w:left="480" w:hanging="240"/>
      </w:pPr>
      <w:r>
        <w:rPr>
          <w:rFonts w:hint="eastAsia"/>
        </w:rPr>
        <w:t xml:space="preserve">オ　</w:t>
      </w:r>
      <w:r w:rsidR="0013389E">
        <w:ruby>
          <w:rubyPr>
            <w:rubyAlign w:val="distributeSpace"/>
            <w:hps w:val="12"/>
            <w:hpsRaise w:val="22"/>
            <w:hpsBaseText w:val="24"/>
            <w:lid w:val="ja-JP"/>
          </w:rubyPr>
          <w:rt>
            <w:r w:rsidR="0013389E" w:rsidRPr="0013389E">
              <w:rPr>
                <w:rFonts w:ascii="ＭＳ 明朝" w:hAnsi="ＭＳ 明朝" w:hint="eastAsia"/>
                <w:sz w:val="12"/>
              </w:rPr>
              <w:t>かい</w:t>
            </w:r>
          </w:rt>
          <w:rubyBase>
            <w:r w:rsidR="0013389E">
              <w:rPr>
                <w:rFonts w:hint="eastAsia"/>
              </w:rPr>
              <w:t>海</w:t>
            </w:r>
          </w:rubyBase>
        </w:ruby>
      </w:r>
      <w:r w:rsidR="0013389E">
        <w:ruby>
          <w:rubyPr>
            <w:rubyAlign w:val="distributeSpace"/>
            <w:hps w:val="12"/>
            <w:hpsRaise w:val="22"/>
            <w:hpsBaseText w:val="24"/>
            <w:lid w:val="ja-JP"/>
          </w:rubyPr>
          <w:rt>
            <w:r w:rsidR="0013389E" w:rsidRPr="0013389E">
              <w:rPr>
                <w:rFonts w:ascii="ＭＳ 明朝" w:hAnsi="ＭＳ 明朝" w:hint="eastAsia"/>
                <w:sz w:val="12"/>
              </w:rPr>
              <w:t>づ</w:t>
            </w:r>
          </w:rt>
          <w:rubyBase>
            <w:r w:rsidR="0013389E">
              <w:rPr>
                <w:rFonts w:hint="eastAsia"/>
              </w:rPr>
              <w:t>津</w:t>
            </w:r>
          </w:rubyBase>
        </w:ruby>
      </w:r>
      <w:r w:rsidR="0013389E">
        <w:ruby>
          <w:rubyPr>
            <w:rubyAlign w:val="distributeSpace"/>
            <w:hps w:val="12"/>
            <w:hpsRaise w:val="22"/>
            <w:hpsBaseText w:val="24"/>
            <w:lid w:val="ja-JP"/>
          </w:rubyPr>
          <w:rt>
            <w:r w:rsidR="0013389E" w:rsidRPr="0013389E">
              <w:rPr>
                <w:rFonts w:ascii="ＭＳ 明朝" w:hAnsi="ＭＳ 明朝" w:hint="eastAsia"/>
                <w:sz w:val="12"/>
              </w:rPr>
              <w:t>おお</w:t>
            </w:r>
          </w:rt>
          <w:rubyBase>
            <w:r w:rsidR="0013389E">
              <w:rPr>
                <w:rFonts w:hint="eastAsia"/>
              </w:rPr>
              <w:t>大</w:t>
            </w:r>
          </w:rubyBase>
        </w:ruby>
      </w:r>
      <w:r w:rsidR="0013389E">
        <w:ruby>
          <w:rubyPr>
            <w:rubyAlign w:val="distributeSpace"/>
            <w:hps w:val="12"/>
            <w:hpsRaise w:val="22"/>
            <w:hpsBaseText w:val="24"/>
            <w:lid w:val="ja-JP"/>
          </w:rubyPr>
          <w:rt>
            <w:r w:rsidR="0013389E" w:rsidRPr="0013389E">
              <w:rPr>
                <w:rFonts w:ascii="ＭＳ 明朝" w:hAnsi="ＭＳ 明朝" w:hint="eastAsia"/>
                <w:sz w:val="12"/>
              </w:rPr>
              <w:t>さき</w:t>
            </w:r>
          </w:rt>
          <w:rubyBase>
            <w:r w:rsidR="0013389E">
              <w:rPr>
                <w:rFonts w:hint="eastAsia"/>
              </w:rPr>
              <w:t>崎</w:t>
            </w:r>
          </w:rubyBase>
        </w:ruby>
      </w:r>
      <w:r>
        <w:rPr>
          <w:rFonts w:hint="eastAsia"/>
        </w:rPr>
        <w:t>の桜を湖面から眺め</w:t>
      </w:r>
      <w:r w:rsidRPr="0013389E">
        <w:rPr>
          <w:rFonts w:hint="eastAsia"/>
          <w:u w:val="single"/>
        </w:rPr>
        <w:t>たい</w:t>
      </w:r>
      <w:r>
        <w:rPr>
          <w:rFonts w:hint="eastAsia"/>
        </w:rPr>
        <w:t>。</w:t>
      </w:r>
    </w:p>
    <w:p w14:paraId="2C98A783" w14:textId="18DC1F2E" w:rsidR="008C7CD6" w:rsidRDefault="008C7CD6" w:rsidP="00D44A93">
      <w:pPr>
        <w:pStyle w:val="af3"/>
        <w:ind w:left="480" w:hanging="240"/>
      </w:pPr>
      <w:r>
        <w:rPr>
          <w:rFonts w:hint="eastAsia"/>
        </w:rPr>
        <w:t>Ａ</w:t>
      </w:r>
      <w:r w:rsidR="00BA5650">
        <w:rPr>
          <w:rFonts w:hint="eastAsia"/>
        </w:rPr>
        <w:t xml:space="preserve">〔　</w:t>
      </w:r>
      <w:r w:rsidR="00584BCF">
        <w:rPr>
          <w:rFonts w:hint="eastAsia"/>
        </w:rPr>
        <w:t xml:space="preserve">　</w:t>
      </w:r>
      <w:r w:rsidR="00BA5650">
        <w:rPr>
          <w:rFonts w:hint="eastAsia"/>
        </w:rPr>
        <w:t xml:space="preserve">　〕　</w:t>
      </w:r>
      <w:r>
        <w:rPr>
          <w:rFonts w:hint="eastAsia"/>
        </w:rPr>
        <w:t>Ｂ</w:t>
      </w:r>
      <w:r w:rsidR="00BA5650">
        <w:rPr>
          <w:rFonts w:hint="eastAsia"/>
        </w:rPr>
        <w:t xml:space="preserve">〔　</w:t>
      </w:r>
      <w:r w:rsidR="00584BCF">
        <w:rPr>
          <w:rFonts w:hint="eastAsia"/>
        </w:rPr>
        <w:t xml:space="preserve">　</w:t>
      </w:r>
      <w:r w:rsidR="00BA5650">
        <w:rPr>
          <w:rFonts w:hint="eastAsia"/>
        </w:rPr>
        <w:t xml:space="preserve">　〕</w:t>
      </w:r>
      <w:r>
        <w:rPr>
          <w:rFonts w:hint="eastAsia"/>
        </w:rPr>
        <w:t>Ｃ</w:t>
      </w:r>
      <w:r w:rsidR="00BA5650">
        <w:rPr>
          <w:rFonts w:hint="eastAsia"/>
        </w:rPr>
        <w:t xml:space="preserve">　〔　</w:t>
      </w:r>
      <w:r w:rsidR="00584BCF">
        <w:rPr>
          <w:rFonts w:hint="eastAsia"/>
        </w:rPr>
        <w:t xml:space="preserve">　</w:t>
      </w:r>
      <w:r w:rsidR="00BA5650">
        <w:rPr>
          <w:rFonts w:hint="eastAsia"/>
        </w:rPr>
        <w:t xml:space="preserve">　〕　</w:t>
      </w:r>
      <w:r>
        <w:rPr>
          <w:rFonts w:hint="eastAsia"/>
        </w:rPr>
        <w:t>Ｄ</w:t>
      </w:r>
      <w:r w:rsidR="0013389E">
        <w:rPr>
          <w:rFonts w:hint="eastAsia"/>
        </w:rPr>
        <w:t xml:space="preserve">〔　</w:t>
      </w:r>
      <w:r w:rsidR="00584BCF">
        <w:rPr>
          <w:rFonts w:hint="eastAsia"/>
        </w:rPr>
        <w:t xml:space="preserve">　</w:t>
      </w:r>
      <w:r w:rsidR="0013389E">
        <w:rPr>
          <w:rFonts w:hint="eastAsia"/>
        </w:rPr>
        <w:t xml:space="preserve">　〕</w:t>
      </w:r>
    </w:p>
    <w:p w14:paraId="18C7F655" w14:textId="77777777" w:rsidR="008C7CD6" w:rsidRDefault="008C7CD6" w:rsidP="008C7CD6"/>
    <w:p w14:paraId="4A41E4D5" w14:textId="77777777" w:rsidR="008C7CD6" w:rsidRDefault="008C7CD6" w:rsidP="00D44A93">
      <w:pPr>
        <w:pStyle w:val="a9"/>
        <w:ind w:left="240" w:hanging="240"/>
      </w:pPr>
      <w:r>
        <w:rPr>
          <w:rFonts w:hint="eastAsia"/>
        </w:rPr>
        <w:t>問</w:t>
      </w:r>
      <w:r w:rsidRPr="00D44A93">
        <w:rPr>
          <w:rFonts w:hint="eastAsia"/>
          <w:eastAsianLayout w:id="1983722499" w:vert="1" w:vertCompress="1"/>
        </w:rPr>
        <w:t>4</w:t>
      </w:r>
      <w:r>
        <w:rPr>
          <w:rFonts w:hint="eastAsia"/>
        </w:rPr>
        <w:t xml:space="preserve">　傍線部①「感情の働きとは何であろうか？」の答えを、体言（名詞）で終わる形で本文中から二十五字以上三十字以内で抜き出せ。（</w:t>
      </w:r>
      <w:r w:rsidRPr="00D44A93">
        <w:rPr>
          <w:rFonts w:hint="eastAsia"/>
          <w:eastAsianLayout w:id="1983722500" w:vert="1" w:vertCompress="1"/>
        </w:rPr>
        <w:t>8</w:t>
      </w:r>
      <w:r>
        <w:rPr>
          <w:rFonts w:hint="eastAsia"/>
        </w:rPr>
        <w:t>点）</w:t>
      </w:r>
    </w:p>
    <w:p w14:paraId="5CF4A3EE" w14:textId="7E6B46C2" w:rsidR="008C7CD6" w:rsidRDefault="00BA5650" w:rsidP="00D44A93">
      <w:pPr>
        <w:pStyle w:val="af3"/>
        <w:ind w:left="480" w:hanging="240"/>
      </w:pPr>
      <w:r>
        <w:rPr>
          <w:rFonts w:hint="eastAsia"/>
        </w:rPr>
        <w:t>〔　　　　　　　　　　　　　　　　　　　　　　　　　　　　　　　　〕</w:t>
      </w:r>
    </w:p>
    <w:p w14:paraId="7F70C6B0" w14:textId="77777777" w:rsidR="008C7CD6" w:rsidRDefault="008C7CD6" w:rsidP="008C7CD6"/>
    <w:p w14:paraId="24833B2F" w14:textId="77777777" w:rsidR="008C7CD6" w:rsidRDefault="008C7CD6" w:rsidP="00D44A93">
      <w:pPr>
        <w:pStyle w:val="a9"/>
        <w:ind w:left="240" w:hanging="240"/>
      </w:pPr>
      <w:r>
        <w:rPr>
          <w:rFonts w:hint="eastAsia"/>
        </w:rPr>
        <w:t>問</w:t>
      </w:r>
      <w:r w:rsidRPr="00D44A93">
        <w:rPr>
          <w:rFonts w:hint="eastAsia"/>
          <w:eastAsianLayout w:id="1983722501" w:vert="1" w:vertCompress="1"/>
        </w:rPr>
        <w:t>5</w:t>
      </w:r>
      <w:r>
        <w:rPr>
          <w:rFonts w:hint="eastAsia"/>
        </w:rPr>
        <w:t xml:space="preserve">　傍線部②「始末が悪い」の理由として最も適当なものを次から選べ。（</w:t>
      </w:r>
      <w:r w:rsidRPr="00D44A93">
        <w:rPr>
          <w:rFonts w:hint="eastAsia"/>
          <w:eastAsianLayout w:id="1983722502" w:vert="1" w:vertCompress="1"/>
        </w:rPr>
        <w:t>8</w:t>
      </w:r>
      <w:r>
        <w:rPr>
          <w:rFonts w:hint="eastAsia"/>
        </w:rPr>
        <w:t>点）</w:t>
      </w:r>
    </w:p>
    <w:p w14:paraId="59824D9E" w14:textId="77777777" w:rsidR="008C7CD6" w:rsidRDefault="008C7CD6" w:rsidP="00D44A93">
      <w:pPr>
        <w:pStyle w:val="af3"/>
        <w:ind w:left="480" w:hanging="240"/>
      </w:pPr>
      <w:r>
        <w:rPr>
          <w:rFonts w:hint="eastAsia"/>
        </w:rPr>
        <w:t>ア　感情などに頼っている人間は信用ができないから。</w:t>
      </w:r>
    </w:p>
    <w:p w14:paraId="76E8948A" w14:textId="77777777" w:rsidR="008C7CD6" w:rsidRDefault="008C7CD6" w:rsidP="00D44A93">
      <w:pPr>
        <w:pStyle w:val="af3"/>
        <w:ind w:left="480" w:hanging="240"/>
      </w:pPr>
      <w:r>
        <w:rPr>
          <w:rFonts w:hint="eastAsia"/>
        </w:rPr>
        <w:t>イ　相手の魅力すら言葉にすることは簡単ではないから。</w:t>
      </w:r>
    </w:p>
    <w:p w14:paraId="539772C9" w14:textId="77777777" w:rsidR="008C7CD6" w:rsidRDefault="008C7CD6" w:rsidP="00D44A93">
      <w:pPr>
        <w:pStyle w:val="af3"/>
        <w:ind w:left="480" w:hanging="240"/>
      </w:pPr>
      <w:r>
        <w:rPr>
          <w:rFonts w:hint="eastAsia"/>
        </w:rPr>
        <w:t>ウ　感情の複雑さは論理だけでは説明がつかないから。</w:t>
      </w:r>
    </w:p>
    <w:p w14:paraId="741B5E36" w14:textId="77777777" w:rsidR="008C7CD6" w:rsidRDefault="008C7CD6" w:rsidP="00D44A93">
      <w:pPr>
        <w:pStyle w:val="af3"/>
        <w:ind w:left="480" w:hanging="240"/>
      </w:pPr>
      <w:r>
        <w:rPr>
          <w:rFonts w:hint="eastAsia"/>
        </w:rPr>
        <w:t>エ　感情の複雑さにこそ味わい深いものがあるから。</w:t>
      </w:r>
    </w:p>
    <w:p w14:paraId="58FA2B9C" w14:textId="165065F3" w:rsidR="008C7CD6" w:rsidRDefault="00BA5650" w:rsidP="00D44A93">
      <w:pPr>
        <w:pStyle w:val="af3"/>
        <w:ind w:left="480" w:hanging="240"/>
      </w:pPr>
      <w:r>
        <w:rPr>
          <w:rFonts w:hint="eastAsia"/>
        </w:rPr>
        <w:t xml:space="preserve">〔　</w:t>
      </w:r>
      <w:r w:rsidR="00584BCF">
        <w:rPr>
          <w:rFonts w:hint="eastAsia"/>
        </w:rPr>
        <w:t xml:space="preserve">　</w:t>
      </w:r>
      <w:r>
        <w:rPr>
          <w:rFonts w:hint="eastAsia"/>
        </w:rPr>
        <w:t xml:space="preserve">　〕</w:t>
      </w:r>
    </w:p>
    <w:p w14:paraId="7ECA9D52" w14:textId="77777777" w:rsidR="008C7CD6" w:rsidRDefault="008C7CD6" w:rsidP="008C7CD6"/>
    <w:p w14:paraId="7C13D68C" w14:textId="563CC89F" w:rsidR="008C7CD6" w:rsidRDefault="008C7CD6" w:rsidP="00D44A93">
      <w:pPr>
        <w:pStyle w:val="a9"/>
        <w:ind w:left="240" w:hanging="240"/>
      </w:pPr>
      <w:r>
        <w:rPr>
          <w:rFonts w:hint="eastAsia"/>
        </w:rPr>
        <w:t>問</w:t>
      </w:r>
      <w:r w:rsidRPr="00D44A93">
        <w:rPr>
          <w:rFonts w:hint="eastAsia"/>
          <w:eastAsianLayout w:id="1983722503" w:vert="1" w:vertCompress="1"/>
        </w:rPr>
        <w:t>6</w:t>
      </w:r>
      <w:r>
        <w:rPr>
          <w:rFonts w:hint="eastAsia"/>
        </w:rPr>
        <w:t xml:space="preserve">　傍線部③の理由として最も適当なものを次から選べ。（</w:t>
      </w:r>
      <w:r w:rsidRPr="00D44A93">
        <w:rPr>
          <w:rFonts w:hint="eastAsia"/>
          <w:eastAsianLayout w:id="1983722504" w:vert="1" w:vertCompress="1"/>
        </w:rPr>
        <w:t>8</w:t>
      </w:r>
      <w:r>
        <w:rPr>
          <w:rFonts w:hint="eastAsia"/>
        </w:rPr>
        <w:t>点）</w:t>
      </w:r>
    </w:p>
    <w:p w14:paraId="201AC607" w14:textId="77777777" w:rsidR="008C7CD6" w:rsidRDefault="008C7CD6" w:rsidP="00D44A93">
      <w:pPr>
        <w:pStyle w:val="af3"/>
        <w:ind w:left="480" w:hanging="240"/>
      </w:pPr>
      <w:r>
        <w:rPr>
          <w:rFonts w:hint="eastAsia"/>
        </w:rPr>
        <w:lastRenderedPageBreak/>
        <w:t>ア　他者の感情の表出を受容することが、人間同士の争いを抑制し、種の生存可能性を高めるから。</w:t>
      </w:r>
    </w:p>
    <w:p w14:paraId="3E2BB61D" w14:textId="77777777" w:rsidR="008C7CD6" w:rsidRDefault="008C7CD6" w:rsidP="00D44A93">
      <w:pPr>
        <w:pStyle w:val="af3"/>
        <w:ind w:left="480" w:hanging="240"/>
      </w:pPr>
      <w:r>
        <w:rPr>
          <w:rFonts w:hint="eastAsia"/>
        </w:rPr>
        <w:t>イ　他者の感情の表出を受容することが、人間にとっての選択肢を増やし、種の生存可能性を高めるから。</w:t>
      </w:r>
    </w:p>
    <w:p w14:paraId="2DF63986" w14:textId="77777777" w:rsidR="008C7CD6" w:rsidRDefault="008C7CD6" w:rsidP="00D44A93">
      <w:pPr>
        <w:pStyle w:val="af3"/>
        <w:ind w:left="480" w:hanging="240"/>
      </w:pPr>
      <w:r>
        <w:rPr>
          <w:rFonts w:hint="eastAsia"/>
        </w:rPr>
        <w:t>ウ　感情の表出のされ方は決まったパターンがなく、それに臨機応変に対応することが人間に生の実感を促すから。</w:t>
      </w:r>
    </w:p>
    <w:p w14:paraId="3B4C5F99" w14:textId="3FDE694A" w:rsidR="008C7CD6" w:rsidRDefault="008C7CD6" w:rsidP="00D44A93">
      <w:pPr>
        <w:pStyle w:val="af3"/>
        <w:ind w:left="480" w:hanging="240"/>
      </w:pPr>
      <w:r>
        <w:rPr>
          <w:rFonts w:hint="eastAsia"/>
        </w:rPr>
        <w:t>エ　感情の表出のされ方は決まったパターンがなく、時として感情同士が衝突することが人間に生の実感を促すから。</w:t>
      </w:r>
      <w:r>
        <w:rPr>
          <w:rFonts w:hint="eastAsia"/>
        </w:rPr>
        <w:tab/>
      </w:r>
    </w:p>
    <w:p w14:paraId="736F2D4E" w14:textId="07B71940" w:rsidR="00D44A93" w:rsidRDefault="00BA5650" w:rsidP="00D44A93">
      <w:pPr>
        <w:pStyle w:val="af3"/>
        <w:ind w:left="480" w:hanging="240"/>
      </w:pPr>
      <w:r>
        <w:rPr>
          <w:rFonts w:hint="eastAsia"/>
        </w:rPr>
        <w:t xml:space="preserve">〔　</w:t>
      </w:r>
      <w:r w:rsidR="00584BCF">
        <w:rPr>
          <w:rFonts w:hint="eastAsia"/>
        </w:rPr>
        <w:t xml:space="preserve">　</w:t>
      </w:r>
      <w:r>
        <w:rPr>
          <w:rFonts w:hint="eastAsia"/>
        </w:rPr>
        <w:t xml:space="preserve">　〕</w:t>
      </w:r>
    </w:p>
    <w:p w14:paraId="1B887D49" w14:textId="7BFC3FA1" w:rsidR="00EE0B20" w:rsidRDefault="00EE0B20" w:rsidP="00EE0B20"/>
    <w:p w14:paraId="1721F588" w14:textId="44C48987" w:rsidR="008C7CD6" w:rsidRDefault="008C7CD6" w:rsidP="00EE0B20">
      <w:r w:rsidRPr="008C7CD6">
        <w:rPr>
          <w:rFonts w:hint="eastAsia"/>
        </w:rPr>
        <w:t>練習問題〈外来語〉</w:t>
      </w:r>
    </w:p>
    <w:p w14:paraId="0C7331FE" w14:textId="77777777" w:rsidR="008C7CD6" w:rsidRDefault="008C7CD6" w:rsidP="008C7CD6">
      <w:r>
        <w:rPr>
          <w:rFonts w:hint="eastAsia"/>
        </w:rPr>
        <w:t>次の外来語の意味をそれぞれ後から選べ。</w:t>
      </w:r>
    </w:p>
    <w:p w14:paraId="3A518C54" w14:textId="77777777" w:rsidR="008C7CD6" w:rsidRDefault="008C7CD6" w:rsidP="00BC5FFC">
      <w:pPr>
        <w:tabs>
          <w:tab w:val="left" w:pos="2400"/>
        </w:tabs>
      </w:pPr>
      <w:r>
        <w:rPr>
          <w:rFonts w:hint="eastAsia"/>
        </w:rPr>
        <w:t>①　ロゴス</w:t>
      </w:r>
      <w:r>
        <w:rPr>
          <w:rFonts w:hint="eastAsia"/>
        </w:rPr>
        <w:tab/>
      </w:r>
      <w:r>
        <w:rPr>
          <w:rFonts w:hint="eastAsia"/>
        </w:rPr>
        <w:t>（　　　）</w:t>
      </w:r>
    </w:p>
    <w:p w14:paraId="65814F0D" w14:textId="77777777" w:rsidR="008C7CD6" w:rsidRDefault="008C7CD6" w:rsidP="00BC5FFC">
      <w:pPr>
        <w:tabs>
          <w:tab w:val="left" w:pos="2400"/>
        </w:tabs>
      </w:pPr>
      <w:r>
        <w:rPr>
          <w:rFonts w:hint="eastAsia"/>
        </w:rPr>
        <w:t>②　パラドックス</w:t>
      </w:r>
      <w:r>
        <w:rPr>
          <w:rFonts w:hint="eastAsia"/>
        </w:rPr>
        <w:tab/>
      </w:r>
      <w:r>
        <w:rPr>
          <w:rFonts w:hint="eastAsia"/>
        </w:rPr>
        <w:t>（　　　）</w:t>
      </w:r>
    </w:p>
    <w:p w14:paraId="2CC28C14" w14:textId="77777777" w:rsidR="008C7CD6" w:rsidRDefault="008C7CD6" w:rsidP="00BC5FFC">
      <w:pPr>
        <w:tabs>
          <w:tab w:val="left" w:pos="2400"/>
        </w:tabs>
      </w:pPr>
      <w:r>
        <w:rPr>
          <w:rFonts w:hint="eastAsia"/>
        </w:rPr>
        <w:t>③　アイロニー</w:t>
      </w:r>
      <w:r>
        <w:rPr>
          <w:rFonts w:hint="eastAsia"/>
        </w:rPr>
        <w:tab/>
      </w:r>
      <w:r>
        <w:rPr>
          <w:rFonts w:hint="eastAsia"/>
        </w:rPr>
        <w:t>（　　　）</w:t>
      </w:r>
    </w:p>
    <w:p w14:paraId="3E849363" w14:textId="77777777" w:rsidR="008C7CD6" w:rsidRDefault="008C7CD6" w:rsidP="00BC5FFC">
      <w:pPr>
        <w:tabs>
          <w:tab w:val="left" w:pos="2400"/>
        </w:tabs>
      </w:pPr>
      <w:r>
        <w:rPr>
          <w:rFonts w:hint="eastAsia"/>
        </w:rPr>
        <w:t>④　コントラスト</w:t>
      </w:r>
      <w:r>
        <w:rPr>
          <w:rFonts w:hint="eastAsia"/>
        </w:rPr>
        <w:tab/>
      </w:r>
      <w:r>
        <w:rPr>
          <w:rFonts w:hint="eastAsia"/>
        </w:rPr>
        <w:t>（　　　）</w:t>
      </w:r>
    </w:p>
    <w:p w14:paraId="7F1718AC" w14:textId="77777777" w:rsidR="008C7CD6" w:rsidRDefault="008C7CD6" w:rsidP="00BC5FFC">
      <w:pPr>
        <w:tabs>
          <w:tab w:val="left" w:pos="2400"/>
        </w:tabs>
      </w:pPr>
      <w:r>
        <w:rPr>
          <w:rFonts w:hint="eastAsia"/>
        </w:rPr>
        <w:t>⑤　フィジカル</w:t>
      </w:r>
      <w:r>
        <w:rPr>
          <w:rFonts w:hint="eastAsia"/>
        </w:rPr>
        <w:tab/>
      </w:r>
      <w:r>
        <w:rPr>
          <w:rFonts w:hint="eastAsia"/>
        </w:rPr>
        <w:t>（　　　）</w:t>
      </w:r>
    </w:p>
    <w:p w14:paraId="341A8B47" w14:textId="77777777" w:rsidR="008C7CD6" w:rsidRDefault="008C7CD6" w:rsidP="00BC5FFC">
      <w:pPr>
        <w:tabs>
          <w:tab w:val="left" w:pos="2400"/>
        </w:tabs>
      </w:pPr>
      <w:r>
        <w:rPr>
          <w:rFonts w:hint="eastAsia"/>
        </w:rPr>
        <w:t>⑥　テーゼ</w:t>
      </w:r>
      <w:r>
        <w:rPr>
          <w:rFonts w:hint="eastAsia"/>
        </w:rPr>
        <w:tab/>
      </w:r>
      <w:r>
        <w:rPr>
          <w:rFonts w:hint="eastAsia"/>
        </w:rPr>
        <w:t>（　　　）</w:t>
      </w:r>
    </w:p>
    <w:p w14:paraId="795DE1F4" w14:textId="77777777" w:rsidR="008C7CD6" w:rsidRDefault="008C7CD6" w:rsidP="00BC5FFC">
      <w:pPr>
        <w:tabs>
          <w:tab w:val="left" w:pos="2400"/>
        </w:tabs>
      </w:pPr>
      <w:r>
        <w:rPr>
          <w:rFonts w:hint="eastAsia"/>
        </w:rPr>
        <w:t>⑦　ドメスティック</w:t>
      </w:r>
      <w:r>
        <w:rPr>
          <w:rFonts w:hint="eastAsia"/>
        </w:rPr>
        <w:tab/>
      </w:r>
      <w:r>
        <w:rPr>
          <w:rFonts w:hint="eastAsia"/>
        </w:rPr>
        <w:t>（　　　）</w:t>
      </w:r>
    </w:p>
    <w:p w14:paraId="21B25291" w14:textId="77777777" w:rsidR="008C7CD6" w:rsidRDefault="008C7CD6" w:rsidP="00BC5FFC">
      <w:pPr>
        <w:tabs>
          <w:tab w:val="left" w:pos="2400"/>
        </w:tabs>
      </w:pPr>
      <w:r>
        <w:rPr>
          <w:rFonts w:hint="eastAsia"/>
        </w:rPr>
        <w:t>⑧　ニヒリズム</w:t>
      </w:r>
      <w:r>
        <w:rPr>
          <w:rFonts w:hint="eastAsia"/>
        </w:rPr>
        <w:tab/>
      </w:r>
      <w:r>
        <w:rPr>
          <w:rFonts w:hint="eastAsia"/>
        </w:rPr>
        <w:t>（　　　）</w:t>
      </w:r>
    </w:p>
    <w:p w14:paraId="51164124" w14:textId="77777777" w:rsidR="008C7CD6" w:rsidRDefault="008C7CD6" w:rsidP="00BC5FFC">
      <w:pPr>
        <w:tabs>
          <w:tab w:val="left" w:pos="2400"/>
        </w:tabs>
      </w:pPr>
      <w:r>
        <w:rPr>
          <w:rFonts w:hint="eastAsia"/>
        </w:rPr>
        <w:t>⑨　イデオロギー</w:t>
      </w:r>
      <w:r>
        <w:rPr>
          <w:rFonts w:hint="eastAsia"/>
        </w:rPr>
        <w:tab/>
      </w:r>
      <w:r>
        <w:rPr>
          <w:rFonts w:hint="eastAsia"/>
        </w:rPr>
        <w:t>（　　　）</w:t>
      </w:r>
    </w:p>
    <w:p w14:paraId="5DCDF252" w14:textId="77777777" w:rsidR="008C7CD6" w:rsidRDefault="008C7CD6" w:rsidP="00BC5FFC">
      <w:pPr>
        <w:tabs>
          <w:tab w:val="left" w:pos="2400"/>
        </w:tabs>
      </w:pPr>
      <w:r>
        <w:rPr>
          <w:rFonts w:hint="eastAsia"/>
        </w:rPr>
        <w:t>⑩　モチーフ</w:t>
      </w:r>
      <w:r>
        <w:rPr>
          <w:rFonts w:hint="eastAsia"/>
        </w:rPr>
        <w:tab/>
      </w:r>
      <w:r>
        <w:rPr>
          <w:rFonts w:hint="eastAsia"/>
        </w:rPr>
        <w:t>（　　　）</w:t>
      </w:r>
    </w:p>
    <w:p w14:paraId="40D61160" w14:textId="77777777" w:rsidR="008C7CD6" w:rsidRDefault="008C7CD6" w:rsidP="008C7CD6">
      <w:r>
        <w:rPr>
          <w:rFonts w:hint="eastAsia"/>
        </w:rPr>
        <w:t>ア　物質的・肉体的</w:t>
      </w:r>
    </w:p>
    <w:p w14:paraId="6F6564B1" w14:textId="42BE3545" w:rsidR="008C7CD6" w:rsidRDefault="008C7CD6" w:rsidP="008C7CD6">
      <w:r>
        <w:rPr>
          <w:rFonts w:hint="eastAsia"/>
        </w:rPr>
        <w:lastRenderedPageBreak/>
        <w:t xml:space="preserve">イ　観念形態　　</w:t>
      </w:r>
      <w:r w:rsidR="00443BFE">
        <w:rPr>
          <w:rFonts w:hint="eastAsia"/>
        </w:rPr>
        <w:t xml:space="preserve">　</w:t>
      </w:r>
      <w:r>
        <w:rPr>
          <w:rFonts w:hint="eastAsia"/>
        </w:rPr>
        <w:t>ウ　対比・対照</w:t>
      </w:r>
    </w:p>
    <w:p w14:paraId="1FD4CBD2" w14:textId="160E6159" w:rsidR="008C7CD6" w:rsidRDefault="008C7CD6" w:rsidP="008C7CD6">
      <w:r>
        <w:rPr>
          <w:rFonts w:hint="eastAsia"/>
        </w:rPr>
        <w:t xml:space="preserve">エ　逆説　　　　</w:t>
      </w:r>
      <w:r w:rsidR="00443BFE">
        <w:rPr>
          <w:rFonts w:hint="eastAsia"/>
        </w:rPr>
        <w:t xml:space="preserve">　</w:t>
      </w:r>
      <w:r>
        <w:rPr>
          <w:rFonts w:hint="eastAsia"/>
        </w:rPr>
        <w:t>オ　言語・理性</w:t>
      </w:r>
    </w:p>
    <w:p w14:paraId="419BF1F5" w14:textId="77777777" w:rsidR="008C7CD6" w:rsidRDefault="008C7CD6" w:rsidP="008C7CD6">
      <w:r>
        <w:rPr>
          <w:rFonts w:hint="eastAsia"/>
        </w:rPr>
        <w:t>カ　皮肉・反語　　キ　命題</w:t>
      </w:r>
    </w:p>
    <w:p w14:paraId="169E2676" w14:textId="77777777" w:rsidR="008C7CD6" w:rsidRDefault="008C7CD6" w:rsidP="008C7CD6">
      <w:r>
        <w:rPr>
          <w:rFonts w:hint="eastAsia"/>
        </w:rPr>
        <w:t>ク　動機・主題　　ケ　虚無主義</w:t>
      </w:r>
    </w:p>
    <w:p w14:paraId="685BB240" w14:textId="4C364A45" w:rsidR="008C7CD6" w:rsidRDefault="008C7CD6" w:rsidP="008C7CD6">
      <w:r>
        <w:rPr>
          <w:rFonts w:hint="eastAsia"/>
        </w:rPr>
        <w:t>コ　家族的</w:t>
      </w:r>
    </w:p>
    <w:p w14:paraId="5E3B28DE" w14:textId="77777777" w:rsidR="00EE0B20" w:rsidRDefault="00EE0B20" w:rsidP="00EE0B20"/>
    <w:p w14:paraId="1E9BB434" w14:textId="77777777" w:rsidR="00EE0B20" w:rsidRPr="00EE0B20" w:rsidRDefault="00EE0B20" w:rsidP="00EE0B20">
      <w:r w:rsidRPr="003B7EE1">
        <w:rPr>
          <w:rFonts w:hint="eastAsia"/>
          <w:lang w:val="ja-JP"/>
        </w:rPr>
        <w:t>【解答】</w:t>
      </w:r>
    </w:p>
    <w:p w14:paraId="4E8CF972" w14:textId="77777777" w:rsidR="008C7CD6" w:rsidRDefault="008C7CD6" w:rsidP="008C7CD6">
      <w:r>
        <w:rPr>
          <w:rFonts w:hint="eastAsia"/>
        </w:rPr>
        <w:t>問</w:t>
      </w:r>
      <w:r w:rsidRPr="00AD01CF">
        <w:rPr>
          <w:eastAsianLayout w:id="1983723520" w:vert="1" w:vertCompress="1"/>
        </w:rPr>
        <w:t>1</w:t>
      </w:r>
      <w:r>
        <w:rPr>
          <w:rFonts w:hint="eastAsia"/>
        </w:rPr>
        <w:t xml:space="preserve">　ⓐちょっかん　ⓑきい　ⓒさい</w:t>
      </w:r>
    </w:p>
    <w:p w14:paraId="67187733" w14:textId="6B69A287" w:rsidR="008C7CD6" w:rsidRDefault="008C7CD6" w:rsidP="008C7CD6">
      <w:r>
        <w:rPr>
          <w:rFonts w:hint="eastAsia"/>
        </w:rPr>
        <w:t>問</w:t>
      </w:r>
      <w:r w:rsidRPr="00AD01CF">
        <w:rPr>
          <w:eastAsianLayout w:id="1983723521" w:vert="1" w:vertCompress="1"/>
        </w:rPr>
        <w:t>2</w:t>
      </w:r>
      <w:r>
        <w:rPr>
          <w:rFonts w:hint="eastAsia"/>
        </w:rPr>
        <w:t xml:space="preserve">　ア　　</w:t>
      </w:r>
    </w:p>
    <w:p w14:paraId="30A1D744" w14:textId="133EDCFF" w:rsidR="008C7CD6" w:rsidRDefault="008C7CD6" w:rsidP="008C7CD6">
      <w:r>
        <w:rPr>
          <w:rFonts w:hint="eastAsia"/>
        </w:rPr>
        <w:t>問</w:t>
      </w:r>
      <w:r w:rsidRPr="00AD01CF">
        <w:rPr>
          <w:rFonts w:hint="eastAsia"/>
          <w:eastAsianLayout w:id="1983723522" w:vert="1" w:vertCompress="1"/>
        </w:rPr>
        <w:t>3</w:t>
      </w:r>
      <w:r>
        <w:rPr>
          <w:rFonts w:hint="eastAsia"/>
        </w:rPr>
        <w:t xml:space="preserve">　</w:t>
      </w:r>
      <w:r w:rsidR="00AD01CF">
        <w:rPr>
          <w:rFonts w:hint="eastAsia"/>
        </w:rPr>
        <w:t>Ａ</w:t>
      </w:r>
      <w:r>
        <w:rPr>
          <w:rFonts w:hint="eastAsia"/>
        </w:rPr>
        <w:t xml:space="preserve">＝イ　</w:t>
      </w:r>
      <w:r w:rsidR="00AD01CF">
        <w:rPr>
          <w:rFonts w:hint="eastAsia"/>
        </w:rPr>
        <w:t>Ｂ</w:t>
      </w:r>
      <w:r>
        <w:rPr>
          <w:rFonts w:hint="eastAsia"/>
        </w:rPr>
        <w:t xml:space="preserve">＝エ　</w:t>
      </w:r>
      <w:r w:rsidR="00AD01CF">
        <w:rPr>
          <w:rFonts w:hint="eastAsia"/>
        </w:rPr>
        <w:t>Ｃ</w:t>
      </w:r>
      <w:r>
        <w:rPr>
          <w:rFonts w:hint="eastAsia"/>
        </w:rPr>
        <w:t xml:space="preserve">＝オ　</w:t>
      </w:r>
      <w:r w:rsidR="00AD01CF">
        <w:rPr>
          <w:rFonts w:hint="eastAsia"/>
        </w:rPr>
        <w:t>Ｄ</w:t>
      </w:r>
      <w:r>
        <w:rPr>
          <w:rFonts w:hint="eastAsia"/>
        </w:rPr>
        <w:t>＝ア</w:t>
      </w:r>
    </w:p>
    <w:p w14:paraId="4BCC0938" w14:textId="77777777" w:rsidR="008C7CD6" w:rsidRDefault="008C7CD6" w:rsidP="008C7CD6">
      <w:r>
        <w:rPr>
          <w:rFonts w:hint="eastAsia"/>
        </w:rPr>
        <w:t>問</w:t>
      </w:r>
      <w:r w:rsidRPr="00AD01CF">
        <w:rPr>
          <w:rFonts w:hint="eastAsia"/>
          <w:eastAsianLayout w:id="1983723776" w:vert="1" w:vertCompress="1"/>
        </w:rPr>
        <w:t>4</w:t>
      </w:r>
      <w:r>
        <w:rPr>
          <w:rFonts w:hint="eastAsia"/>
        </w:rPr>
        <w:t xml:space="preserve">　生きる上で避けることのできない不確実性に対する適応戦略（</w:t>
      </w:r>
      <w:r w:rsidRPr="00443BFE">
        <w:rPr>
          <w:rFonts w:hint="eastAsia"/>
          <w:eastAsianLayout w:id="1986289152" w:vert="1" w:vertCompress="1"/>
        </w:rPr>
        <w:t>27</w:t>
      </w:r>
      <w:r>
        <w:rPr>
          <w:rFonts w:hint="eastAsia"/>
        </w:rPr>
        <w:t>字）</w:t>
      </w:r>
    </w:p>
    <w:p w14:paraId="5A7EC0A4" w14:textId="77777777" w:rsidR="008C7CD6" w:rsidRDefault="008C7CD6" w:rsidP="008C7CD6">
      <w:r>
        <w:rPr>
          <w:rFonts w:hint="eastAsia"/>
        </w:rPr>
        <w:t>問</w:t>
      </w:r>
      <w:r w:rsidRPr="00AD01CF">
        <w:rPr>
          <w:rFonts w:hint="eastAsia"/>
          <w:eastAsianLayout w:id="1983723777" w:vert="1" w:vertCompress="1"/>
        </w:rPr>
        <w:t>5</w:t>
      </w:r>
      <w:r>
        <w:rPr>
          <w:rFonts w:hint="eastAsia"/>
        </w:rPr>
        <w:t xml:space="preserve">　ウ</w:t>
      </w:r>
    </w:p>
    <w:p w14:paraId="565CE36A" w14:textId="656122BE" w:rsidR="00EE0B20" w:rsidRPr="00EE0B20" w:rsidRDefault="008C7CD6" w:rsidP="008C7CD6">
      <w:r>
        <w:rPr>
          <w:rFonts w:hint="eastAsia"/>
        </w:rPr>
        <w:t>問</w:t>
      </w:r>
      <w:r w:rsidRPr="00AD01CF">
        <w:rPr>
          <w:rFonts w:hint="eastAsia"/>
          <w:eastAsianLayout w:id="1983723778" w:vert="1" w:vertCompress="1"/>
        </w:rPr>
        <w:t>6</w:t>
      </w:r>
      <w:r>
        <w:rPr>
          <w:rFonts w:hint="eastAsia"/>
        </w:rPr>
        <w:t xml:space="preserve">　イ</w:t>
      </w:r>
    </w:p>
    <w:p w14:paraId="448D4002" w14:textId="77777777" w:rsidR="00EE0B20" w:rsidRPr="00A941F6" w:rsidRDefault="00EE0B20" w:rsidP="00EE0B20"/>
    <w:p w14:paraId="79DD7925" w14:textId="77777777" w:rsidR="00EE0B20" w:rsidRPr="00EE0B20" w:rsidRDefault="00EE0B20" w:rsidP="00EE0B20">
      <w:r w:rsidRPr="003B7EE1">
        <w:rPr>
          <w:rFonts w:hint="eastAsia"/>
          <w:lang w:val="ja-JP"/>
        </w:rPr>
        <w:t>【練習問題解答】</w:t>
      </w:r>
    </w:p>
    <w:p w14:paraId="407D7A46" w14:textId="0EF0BA97" w:rsidR="00EE0B20" w:rsidRPr="00EE0B20" w:rsidRDefault="008C7CD6" w:rsidP="00EE0B20">
      <w:r w:rsidRPr="008C7CD6">
        <w:rPr>
          <w:rFonts w:hint="eastAsia"/>
        </w:rPr>
        <w:t>①オ　②エ　③カ　④ウ　⑤ア　⑥キ　⑦コ　⑧ケ　⑨イ　⑩ク</w:t>
      </w:r>
    </w:p>
    <w:p w14:paraId="28C8B6C2" w14:textId="77777777" w:rsidR="00EE0B20" w:rsidRPr="00A941F6" w:rsidRDefault="00EE0B20" w:rsidP="00EE0B20"/>
    <w:p w14:paraId="3717F676" w14:textId="77777777" w:rsidR="00EE0B20" w:rsidRPr="003B7EE1" w:rsidRDefault="00EE0B20" w:rsidP="00EE0B20">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0D8AA92B" w14:textId="12BF6852" w:rsidR="00EE0B20" w:rsidRPr="008473E6" w:rsidRDefault="008C7CD6" w:rsidP="008473E6">
      <w:r w:rsidRPr="008C7CD6">
        <w:rPr>
          <w:rFonts w:hint="eastAsia"/>
        </w:rPr>
        <w:t>近年では不確実性への適応戦略とされる感情反応の個人差を許容することは、生命哲学上の原理にかなう。（</w:t>
      </w:r>
      <w:r w:rsidRPr="00AD01CF">
        <w:rPr>
          <w:rFonts w:hint="eastAsia"/>
          <w:eastAsianLayout w:id="1983724288" w:vert="1" w:vertCompress="1"/>
        </w:rPr>
        <w:t>48</w:t>
      </w:r>
      <w:r w:rsidRPr="008C7CD6">
        <w:rPr>
          <w:rFonts w:hint="eastAsia"/>
        </w:rPr>
        <w:t>字）</w:t>
      </w:r>
    </w:p>
    <w:sectPr w:rsidR="00EE0B20" w:rsidRPr="008473E6"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B484C" w14:textId="77777777" w:rsidR="009D3F21" w:rsidRDefault="009D3F21" w:rsidP="001359F1">
      <w:pPr>
        <w:spacing w:line="240" w:lineRule="auto"/>
      </w:pPr>
      <w:r>
        <w:separator/>
      </w:r>
    </w:p>
  </w:endnote>
  <w:endnote w:type="continuationSeparator" w:id="0">
    <w:p w14:paraId="6F30982B" w14:textId="77777777" w:rsidR="009D3F21" w:rsidRDefault="009D3F2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1DCD10" w14:textId="77777777" w:rsidR="009D3F21" w:rsidRDefault="009D3F21" w:rsidP="001359F1">
      <w:pPr>
        <w:spacing w:line="240" w:lineRule="auto"/>
      </w:pPr>
      <w:r>
        <w:separator/>
      </w:r>
    </w:p>
  </w:footnote>
  <w:footnote w:type="continuationSeparator" w:id="0">
    <w:p w14:paraId="11E05D59" w14:textId="77777777" w:rsidR="009D3F21" w:rsidRDefault="009D3F2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31E5D"/>
    <w:rsid w:val="00065AAD"/>
    <w:rsid w:val="001038F2"/>
    <w:rsid w:val="0013389E"/>
    <w:rsid w:val="001359F1"/>
    <w:rsid w:val="0014716A"/>
    <w:rsid w:val="00183CFA"/>
    <w:rsid w:val="001D02B9"/>
    <w:rsid w:val="00214B2C"/>
    <w:rsid w:val="002239C8"/>
    <w:rsid w:val="00230AC0"/>
    <w:rsid w:val="00233402"/>
    <w:rsid w:val="00252497"/>
    <w:rsid w:val="00263080"/>
    <w:rsid w:val="00380DC4"/>
    <w:rsid w:val="00382304"/>
    <w:rsid w:val="003B7EE1"/>
    <w:rsid w:val="003D0B17"/>
    <w:rsid w:val="003D5869"/>
    <w:rsid w:val="003F475D"/>
    <w:rsid w:val="00443BFE"/>
    <w:rsid w:val="00474C1E"/>
    <w:rsid w:val="004751E7"/>
    <w:rsid w:val="004B7843"/>
    <w:rsid w:val="004C57FD"/>
    <w:rsid w:val="005031C8"/>
    <w:rsid w:val="00570595"/>
    <w:rsid w:val="0057153D"/>
    <w:rsid w:val="00584BCF"/>
    <w:rsid w:val="00591899"/>
    <w:rsid w:val="00616C93"/>
    <w:rsid w:val="006A4E37"/>
    <w:rsid w:val="006C786A"/>
    <w:rsid w:val="00744712"/>
    <w:rsid w:val="00794196"/>
    <w:rsid w:val="007B3C66"/>
    <w:rsid w:val="007E0EE0"/>
    <w:rsid w:val="008473E6"/>
    <w:rsid w:val="00870C5B"/>
    <w:rsid w:val="008C7CD6"/>
    <w:rsid w:val="008F13F9"/>
    <w:rsid w:val="009545DC"/>
    <w:rsid w:val="0096313A"/>
    <w:rsid w:val="00980F5A"/>
    <w:rsid w:val="009D3F21"/>
    <w:rsid w:val="009F56D6"/>
    <w:rsid w:val="00A3228B"/>
    <w:rsid w:val="00AD01CF"/>
    <w:rsid w:val="00AF6D09"/>
    <w:rsid w:val="00B04AB6"/>
    <w:rsid w:val="00B262CB"/>
    <w:rsid w:val="00B912F3"/>
    <w:rsid w:val="00BA5650"/>
    <w:rsid w:val="00BB44FB"/>
    <w:rsid w:val="00BC5FFC"/>
    <w:rsid w:val="00BD3974"/>
    <w:rsid w:val="00BF610D"/>
    <w:rsid w:val="00C20B22"/>
    <w:rsid w:val="00C8299D"/>
    <w:rsid w:val="00CA5593"/>
    <w:rsid w:val="00D11F44"/>
    <w:rsid w:val="00D44A93"/>
    <w:rsid w:val="00D636F2"/>
    <w:rsid w:val="00E073D5"/>
    <w:rsid w:val="00E65943"/>
    <w:rsid w:val="00E73422"/>
    <w:rsid w:val="00E954ED"/>
    <w:rsid w:val="00EB3B88"/>
    <w:rsid w:val="00EE0B20"/>
    <w:rsid w:val="00F00B5A"/>
    <w:rsid w:val="00F15324"/>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B015F-2EEC-46DA-B9D6-EF1A37482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471</Words>
  <Characters>2688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17</cp:revision>
  <dcterms:created xsi:type="dcterms:W3CDTF">2019-06-07T05:30:00Z</dcterms:created>
  <dcterms:modified xsi:type="dcterms:W3CDTF">2019-06-17T05:20:00Z</dcterms:modified>
</cp:coreProperties>
</file>