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1EF18" w14:textId="77777777" w:rsidR="008962E7" w:rsidRDefault="008962E7" w:rsidP="003E2B96">
      <w:pPr>
        <w:rPr>
          <w:rFonts w:cs="Times New Roman"/>
        </w:rPr>
      </w:pPr>
      <w:r w:rsidRPr="00DC1358">
        <w:rPr>
          <w:eastAsianLayout w:id="1458723328" w:vert="1" w:vertCompress="1"/>
        </w:rPr>
        <w:t>14</w:t>
      </w:r>
      <w:r>
        <w:rPr>
          <w:rFonts w:cs="ＭＳ 明朝" w:hint="eastAsia"/>
        </w:rPr>
        <w:t xml:space="preserve">　</w:t>
      </w:r>
      <w:r w:rsidRPr="00DC1358">
        <w:rPr>
          <w:rFonts w:cs="ＭＳ 明朝" w:hint="eastAsia"/>
        </w:rPr>
        <w:t>次の文を読んで、後の問に答えよ。〈京都大〉　二〇一四年度出題</w:t>
      </w:r>
    </w:p>
    <w:p w14:paraId="7B4E6DF1" w14:textId="77777777" w:rsidR="008962E7" w:rsidRDefault="008962E7" w:rsidP="003E2B96">
      <w:pPr>
        <w:rPr>
          <w:rFonts w:cs="Times New Roman"/>
        </w:rPr>
      </w:pPr>
    </w:p>
    <w:p w14:paraId="0ADCAB11" w14:textId="77777777" w:rsidR="008962E7" w:rsidRPr="00466F1A" w:rsidRDefault="008962E7" w:rsidP="00466F1A">
      <w:pPr>
        <w:rPr>
          <w:rFonts w:cs="Times New Roman"/>
        </w:rPr>
      </w:pPr>
      <w:r w:rsidRPr="00466F1A">
        <w:rPr>
          <w:rFonts w:cs="ＭＳ 明朝" w:hint="eastAsia"/>
        </w:rPr>
        <w:t xml:space="preserve">　嵐にゆれ動いている木や、波立っている海を見て、あの木のゆれ方はあまり良くないとか、波の形がなっていないとか批評する人はいない。同様に優れた作品は、作家の手つきが見えないままに、読者をのめり込ませる。傑作はつらなり合うものが動いて、吹く風に似た音をたてる。</w:t>
      </w:r>
    </w:p>
    <w:p w14:paraId="4E9B7009" w14:textId="77777777" w:rsidR="008962E7" w:rsidRPr="00466F1A" w:rsidRDefault="008962E7" w:rsidP="00466F1A">
      <w:pPr>
        <w:rPr>
          <w:rFonts w:cs="Times New Roman"/>
        </w:rPr>
      </w:pPr>
      <w:r w:rsidRPr="00466F1A">
        <w:rPr>
          <w:rFonts w:cs="ＭＳ 明朝" w:hint="eastAsia"/>
        </w:rPr>
        <w:t xml:space="preserve">　創作という言い方があるが、作家は何もないところから何かを創り出すわけではない。自分の力で創り出すというよりは、思わず知らず、えたいの知れない力に押されてそうなってしまう時、その作品は比較的まともなものである。</w:t>
      </w:r>
    </w:p>
    <w:p w14:paraId="3C25E056" w14:textId="77777777" w:rsidR="008962E7" w:rsidRPr="00466F1A" w:rsidRDefault="008962E7" w:rsidP="00466F1A">
      <w:pPr>
        <w:rPr>
          <w:rFonts w:cs="Times New Roman"/>
        </w:rPr>
      </w:pPr>
      <w:r w:rsidRPr="00466F1A">
        <w:rPr>
          <w:rFonts w:cs="ＭＳ 明朝" w:hint="eastAsia"/>
        </w:rPr>
        <w:t xml:space="preserve">　また、べつの言い方をすれば、創作とは、何かを創り出すというよりは、そこにもともと埋まっているものを掘り出す作業なのだ。もともとそこにないものは、いくら一生懸命掘っても突き当たらないし、下手な掘り方をすれば、像の形が欠けたり壊れたりすることもある。</w:t>
      </w:r>
    </w:p>
    <w:p w14:paraId="141C1FA2" w14:textId="77777777" w:rsidR="008962E7" w:rsidRPr="00466F1A" w:rsidRDefault="008962E7" w:rsidP="00466F1A">
      <w:pPr>
        <w:rPr>
          <w:rFonts w:cs="Times New Roman"/>
        </w:rPr>
      </w:pPr>
      <w:r w:rsidRPr="00466F1A">
        <w:rPr>
          <w:rFonts w:cs="ＭＳ 明朝" w:hint="eastAsia"/>
        </w:rPr>
        <w:t xml:space="preserve">　つまり、自分の掘り当てたい像はどこに埋まっているか、また、どのような掘り方をすればよいのか、というようなことが、作家の作業なのだろう。</w:t>
      </w:r>
    </w:p>
    <w:p w14:paraId="15F63BE8" w14:textId="77777777" w:rsidR="008962E7" w:rsidRPr="00466F1A" w:rsidRDefault="008962E7" w:rsidP="00466F1A">
      <w:pPr>
        <w:rPr>
          <w:rFonts w:cs="Times New Roman"/>
        </w:rPr>
      </w:pPr>
      <w:r w:rsidRPr="00466F1A">
        <w:rPr>
          <w:rFonts w:cs="ＭＳ 明朝" w:hint="eastAsia"/>
        </w:rPr>
        <w:t xml:space="preserve">　わたしはいつのころからか、文学は、生活の中にしか埋まっていないと思うようになっ</w:t>
      </w:r>
      <w:r>
        <w:rPr>
          <w:rFonts w:cs="ＭＳ 明朝" w:hint="eastAsia"/>
        </w:rPr>
        <w:t>た。</w:t>
      </w:r>
      <w:r w:rsidRPr="00D81F54">
        <w:rPr>
          <w:rStyle w:val="af2"/>
          <w:rFonts w:cs="ＭＳ 明朝" w:hint="eastAsia"/>
        </w:rPr>
        <w:t>（１）</w:t>
      </w:r>
      <w:r w:rsidRPr="00466F1A">
        <w:rPr>
          <w:rFonts w:cs="ＭＳ 明朝" w:hint="eastAsia"/>
          <w:u w:val="thick"/>
        </w:rPr>
        <w:t>生活の中にかかる虹の橋づめに埋まっている金の壺がわたしの文学である</w:t>
      </w:r>
      <w:r w:rsidRPr="00466F1A">
        <w:rPr>
          <w:rFonts w:cs="ＭＳ 明朝" w:hint="eastAsia"/>
        </w:rPr>
        <w:t>。</w:t>
      </w:r>
    </w:p>
    <w:p w14:paraId="2264F3A6" w14:textId="77777777" w:rsidR="008962E7" w:rsidRPr="00466F1A" w:rsidRDefault="008962E7" w:rsidP="00466F1A">
      <w:pPr>
        <w:rPr>
          <w:rFonts w:cs="Times New Roman"/>
        </w:rPr>
      </w:pPr>
      <w:r w:rsidRPr="00466F1A">
        <w:rPr>
          <w:rFonts w:cs="ＭＳ 明朝" w:hint="eastAsia"/>
        </w:rPr>
        <w:t xml:space="preserve">　恋人たちが輝く目とバラ色の頰でほほ笑むとき、彼らは虹の橋づめに立っているのだし、うずくまってすすり泣く幼児の足の下にも金の壺は埋まっている。怒る人、闘う人、不可思議な衝動にかられて立ちすくんでいる人、そうした人の背後には必ず虹の橋がかかっている。</w:t>
      </w:r>
    </w:p>
    <w:p w14:paraId="15E3DBE8" w14:textId="77777777" w:rsidR="008962E7" w:rsidRPr="00466F1A" w:rsidRDefault="008962E7" w:rsidP="00466F1A">
      <w:pPr>
        <w:rPr>
          <w:rFonts w:cs="Times New Roman"/>
        </w:rPr>
      </w:pPr>
      <w:r w:rsidRPr="00466F1A">
        <w:rPr>
          <w:rFonts w:cs="ＭＳ 明朝" w:hint="eastAsia"/>
        </w:rPr>
        <w:t xml:space="preserve">　この人間社会で、言いたいことを言えずに、口ごもって生きている人びとが、何かのときにふと</w:t>
      </w:r>
      <w:r w:rsidRPr="00466F1A">
        <w:ruby>
          <w:rubyPr>
            <w:rubyAlign w:val="distributeSpace"/>
            <w:hps w:val="10"/>
            <w:hpsRaise w:val="20"/>
            <w:hpsBaseText w:val="24"/>
            <w:lid w:val="ja-JP"/>
          </w:rubyPr>
          <w:rt>
            <w:r w:rsidR="008962E7" w:rsidRPr="00466F1A">
              <w:rPr>
                <w:rFonts w:cs="ＭＳ 明朝" w:hint="eastAsia"/>
              </w:rPr>
              <w:t>も</w:t>
            </w:r>
          </w:rt>
          <w:rubyBase>
            <w:r w:rsidR="008962E7" w:rsidRPr="00466F1A">
              <w:rPr>
                <w:rFonts w:cs="ＭＳ 明朝" w:hint="eastAsia"/>
              </w:rPr>
              <w:t>洩</w:t>
            </w:r>
          </w:rubyBase>
        </w:ruby>
      </w:r>
      <w:r w:rsidRPr="00466F1A">
        <w:rPr>
          <w:rFonts w:cs="ＭＳ 明朝" w:hint="eastAsia"/>
        </w:rPr>
        <w:t>らしてしまう言葉は無数の水滴になり、太陽の光が当たると虹の橋になるのだ。</w:t>
      </w:r>
    </w:p>
    <w:p w14:paraId="61781A63" w14:textId="77777777" w:rsidR="008962E7" w:rsidRPr="00466F1A" w:rsidRDefault="008962E7" w:rsidP="00466F1A">
      <w:pPr>
        <w:rPr>
          <w:rFonts w:cs="Times New Roman"/>
        </w:rPr>
      </w:pPr>
      <w:r w:rsidRPr="00466F1A">
        <w:rPr>
          <w:rFonts w:cs="ＭＳ 明朝" w:hint="eastAsia"/>
        </w:rPr>
        <w:t xml:space="preserve">　わたしは、生きているうちにめぐり会った人びとの</w:t>
      </w:r>
      <w:r w:rsidRPr="00466F1A">
        <w:ruby>
          <w:rubyPr>
            <w:rubyAlign w:val="distributeSpace"/>
            <w:hps w:val="10"/>
            <w:hpsRaise w:val="20"/>
            <w:hpsBaseText w:val="24"/>
            <w:lid w:val="ja-JP"/>
          </w:rubyPr>
          <w:rt>
            <w:r w:rsidR="008962E7" w:rsidRPr="00466F1A">
              <w:rPr>
                <w:rFonts w:cs="ＭＳ 明朝" w:hint="eastAsia"/>
              </w:rPr>
              <w:t>つぶや</w:t>
            </w:r>
          </w:rt>
          <w:rubyBase>
            <w:r w:rsidR="008962E7" w:rsidRPr="00466F1A">
              <w:rPr>
                <w:rFonts w:cs="ＭＳ 明朝" w:hint="eastAsia"/>
              </w:rPr>
              <w:t>呟</w:t>
            </w:r>
          </w:rubyBase>
        </w:ruby>
      </w:r>
      <w:r w:rsidRPr="00466F1A">
        <w:rPr>
          <w:rFonts w:cs="ＭＳ 明朝" w:hint="eastAsia"/>
        </w:rPr>
        <w:t>いた言葉を拾い上げて、小説を書いているから、めぐり会った人びとはわたしの文学世界を築いてくれ</w:t>
      </w:r>
      <w:r w:rsidRPr="00466F1A">
        <w:rPr>
          <w:rFonts w:cs="ＭＳ 明朝" w:hint="eastAsia"/>
        </w:rPr>
        <w:lastRenderedPageBreak/>
        <w:t>た恩人である。作品は自分の力で創り出すわけではないとは、そういうことだ。</w:t>
      </w:r>
    </w:p>
    <w:p w14:paraId="57993044" w14:textId="77777777" w:rsidR="008962E7" w:rsidRPr="00466F1A" w:rsidRDefault="008962E7" w:rsidP="00466F1A">
      <w:pPr>
        <w:rPr>
          <w:rFonts w:cs="Times New Roman"/>
        </w:rPr>
      </w:pPr>
      <w:r w:rsidRPr="00466F1A">
        <w:rPr>
          <w:rFonts w:cs="ＭＳ 明朝" w:hint="eastAsia"/>
        </w:rPr>
        <w:t xml:space="preserve">　自分を文学の専門家だと思い込んでいる人たちの言葉は、ほとんど、わたしの心を打たない。文学に限らず、どんな道でも同じだと思うが、その道で一級の人たちは、自分をその道の専門家だとは思っていない。一級の人は、自分のやっていることを、自分の人生だと思い、話をするときは、自分の人生の話をする。</w:t>
      </w:r>
    </w:p>
    <w:p w14:paraId="2ADD748D" w14:textId="77777777" w:rsidR="008962E7" w:rsidRPr="00466F1A" w:rsidRDefault="008962E7" w:rsidP="00466F1A">
      <w:pPr>
        <w:rPr>
          <w:rFonts w:cs="Times New Roman"/>
        </w:rPr>
      </w:pPr>
      <w:r w:rsidRPr="00466F1A">
        <w:rPr>
          <w:rFonts w:cs="ＭＳ 明朝" w:hint="eastAsia"/>
        </w:rPr>
        <w:t xml:space="preserve">　彼は、彼のまわりにうごめいているものをじっと見つめ、「自然」の中にひそんでいるものを自分自身の中に見つけようとする。</w:t>
      </w:r>
    </w:p>
    <w:p w14:paraId="0CCD0284" w14:textId="77777777" w:rsidR="008962E7" w:rsidRPr="00466F1A" w:rsidRDefault="008962E7" w:rsidP="00466F1A">
      <w:pPr>
        <w:rPr>
          <w:rFonts w:cs="Times New Roman"/>
        </w:rPr>
      </w:pPr>
      <w:r w:rsidRPr="00466F1A">
        <w:rPr>
          <w:rFonts w:cs="ＭＳ 明朝" w:hint="eastAsia"/>
        </w:rPr>
        <w:t xml:space="preserve">　芸術家は独創的であらねばならない、といった言い方があるが、これは浅薄に使われやすい言葉である。たとえば、昼間は眠って、夜目ざめて仕事するのを独創的だと思ったりする。それはただ、珍しい習性が、なんらかの理由でつけられてしまっただけの話である。この習性をこっけいで悲劇的だと思うのは芸術家の感性だが、独創的だと思う人は、芸術家の素材となるに適した人である。</w:t>
      </w:r>
    </w:p>
    <w:p w14:paraId="2FE64BC2" w14:textId="77777777" w:rsidR="008962E7" w:rsidRPr="00466F1A" w:rsidRDefault="008962E7" w:rsidP="00466F1A">
      <w:pPr>
        <w:rPr>
          <w:rFonts w:cs="Times New Roman"/>
        </w:rPr>
      </w:pPr>
      <w:r w:rsidRPr="00466F1A">
        <w:rPr>
          <w:rFonts w:cs="ＭＳ 明朝" w:hint="eastAsia"/>
        </w:rPr>
        <w:t xml:space="preserve">　</w:t>
      </w:r>
      <w:r w:rsidRPr="00D81F54">
        <w:rPr>
          <w:rStyle w:val="af2"/>
          <w:rFonts w:cs="ＭＳ 明朝" w:hint="eastAsia"/>
        </w:rPr>
        <w:t>（２）</w:t>
      </w:r>
      <w:r>
        <w:rPr>
          <w:rFonts w:cs="ＭＳ 明朝" w:hint="eastAsia"/>
          <w:u w:val="thick"/>
        </w:rPr>
        <w:t>芸術</w:t>
      </w:r>
      <w:r w:rsidRPr="00466F1A">
        <w:rPr>
          <w:rFonts w:cs="ＭＳ 明朝" w:hint="eastAsia"/>
          <w:u w:val="thick"/>
        </w:rPr>
        <w:t>家にはこの種の独創性は必要ではない</w:t>
      </w:r>
      <w:r w:rsidRPr="00466F1A">
        <w:rPr>
          <w:rFonts w:cs="ＭＳ 明朝" w:hint="eastAsia"/>
        </w:rPr>
        <w:t>。必要なのは「自然」が内包する生命である。そこにある生命を掘り出すのが芸術家で、芸術家は生命を無から創り出すわけではない。</w:t>
      </w:r>
    </w:p>
    <w:p w14:paraId="30F52818" w14:textId="77777777" w:rsidR="008962E7" w:rsidRPr="00466F1A" w:rsidRDefault="008962E7" w:rsidP="00466F1A">
      <w:pPr>
        <w:rPr>
          <w:rFonts w:cs="Times New Roman"/>
        </w:rPr>
      </w:pPr>
      <w:r w:rsidRPr="00466F1A">
        <w:rPr>
          <w:rFonts w:cs="ＭＳ 明朝" w:hint="eastAsia"/>
        </w:rPr>
        <w:t xml:space="preserve">　わたしがまだ世間に作品を発表していないころ、そして、わたしが文学についてひと言も語らないころ、わたしを「自然」から何かを掘り出すことのできる人間として扱ってくれた二、三の友人がいたが、そういう人たちは真正の芸術家だった。つまり、彼らは、独自の作品世界ともいうべきものを持っていた。「自然」を映した彼らの生活そのものが芸術品だった。</w:t>
      </w:r>
    </w:p>
    <w:p w14:paraId="480FF9A9" w14:textId="77777777" w:rsidR="008962E7" w:rsidRPr="00466F1A" w:rsidRDefault="008962E7" w:rsidP="00466F1A">
      <w:pPr>
        <w:rPr>
          <w:rFonts w:cs="Times New Roman"/>
        </w:rPr>
      </w:pPr>
      <w:r w:rsidRPr="00466F1A">
        <w:rPr>
          <w:rFonts w:cs="ＭＳ 明朝" w:hint="eastAsia"/>
        </w:rPr>
        <w:t xml:space="preserve">　彼らの人生にまつわる独特の表現の中には、それをそのままテープにとっておけば、立派な文学作品になるものがあった。そして、わたしは今でもそれらの話を思い出して、つづり合わせて小説を書いているに過ぎない。</w:t>
      </w:r>
    </w:p>
    <w:p w14:paraId="27E9932D" w14:textId="77777777" w:rsidR="008962E7" w:rsidRPr="00466F1A" w:rsidRDefault="008962E7" w:rsidP="00466F1A">
      <w:pPr>
        <w:rPr>
          <w:rFonts w:cs="Times New Roman"/>
        </w:rPr>
      </w:pPr>
      <w:r w:rsidRPr="00466F1A">
        <w:rPr>
          <w:rFonts w:cs="ＭＳ 明朝" w:hint="eastAsia"/>
        </w:rPr>
        <w:t xml:space="preserve">　作家として暮らし始めると、人びとの何げない言葉を聞く機会が少なくなったような気もしている。</w:t>
      </w:r>
    </w:p>
    <w:p w14:paraId="46BFE377" w14:textId="77777777" w:rsidR="008962E7" w:rsidRPr="00466F1A" w:rsidRDefault="008962E7" w:rsidP="00466F1A">
      <w:pPr>
        <w:rPr>
          <w:rFonts w:cs="Times New Roman"/>
        </w:rPr>
      </w:pPr>
      <w:r w:rsidRPr="00466F1A">
        <w:rPr>
          <w:rFonts w:cs="ＭＳ 明朝" w:hint="eastAsia"/>
        </w:rPr>
        <w:lastRenderedPageBreak/>
        <w:t xml:space="preserve">　小説に書いてもらいたくてする人の話や、書かれまいとして用心している人の話は、あまり面白くないのが普通である。</w:t>
      </w:r>
    </w:p>
    <w:p w14:paraId="4A8615F6" w14:textId="77777777" w:rsidR="008962E7" w:rsidRPr="00466F1A" w:rsidRDefault="008962E7" w:rsidP="00466F1A">
      <w:pPr>
        <w:rPr>
          <w:rFonts w:cs="Times New Roman"/>
        </w:rPr>
      </w:pPr>
      <w:r w:rsidRPr="00466F1A">
        <w:rPr>
          <w:rFonts w:cs="ＭＳ 明朝" w:hint="eastAsia"/>
        </w:rPr>
        <w:t xml:space="preserve">　そういう話には、吹く風の音がない。また見上げても、決して虹はかかっていない。もちろん、金の壺も埋まっていない。</w:t>
      </w:r>
    </w:p>
    <w:p w14:paraId="15054E05" w14:textId="77777777" w:rsidR="008962E7" w:rsidRDefault="008962E7" w:rsidP="00DD79A0">
      <w:pPr>
        <w:jc w:val="right"/>
        <w:rPr>
          <w:rFonts w:cs="Times New Roman"/>
        </w:rPr>
      </w:pPr>
      <w:r w:rsidRPr="00466F1A">
        <w:rPr>
          <w:rFonts w:cs="Times New Roman"/>
        </w:rPr>
        <w:tab/>
      </w:r>
      <w:r w:rsidRPr="00466F1A">
        <w:rPr>
          <w:rFonts w:cs="ＭＳ 明朝" w:hint="eastAsia"/>
        </w:rPr>
        <w:t>（大庭みな子「創作」）</w:t>
      </w:r>
      <w:r>
        <w:rPr>
          <w:rFonts w:cs="ＭＳ 明朝" w:hint="eastAsia"/>
        </w:rPr>
        <w:t xml:space="preserve">　　　　　　　　　　　　　　　　　　　　　　　　　　　　　　　　　　　　　　　　　　　　　　　　　　　　　　　　　　　　　　　　　　　　　　　　　　　　　　　　　　　　　　　　　　　　　　　　　　　　　　　　　　　　　　　　　　　　　　　　　　　　　　　　　　　　　　　　　　　　　　　　　　　　　　　　　　　　　　　　　　　　　　　　　　　　　　　　　　　　　　　　　　　　　　　　　　　　　　　　　　　　　　　　　　　　　　　　　　　　　　　　　　　　　　　　　　　　　　　　　　　　　　　　　　　　　　　　　　　　　　　　　　　　　　　　　　　　　　　　　　　　　　　　　　　　　　　　　　　　　　　　　　　　　　　　　　　　　　　　　　　　　　　　　　　　　　　　　　　　　　　　　　　　　　　　　　　　　　　　　　　　　　　　　　　　　　　　　　　　　　　　　　　　　　　　　　　　　　　　　　　　　　　　　　　　　　　　　　　　　　　　　　　　　　　　　　　　　　　　　　　　　　　　　　　　　　　　　　　　　　　　　　　　　　　　　　　　　　　　　　　　　　　　　　　　　　　　　　　　　　　　　　　　　　　　　　　　　　　　　　　　　　　　　　　　　　　　　　　　　　　　　　　　　　　　　　　　　　　　　　　　　　　　　　　　　　　　　　　　　　　　　　　　　　　　　　　　　　　　　　　　　　　　　　　　　　　　　　　　　　　　　　　　　　　　　　　　　　　　　　　　　　　　　　　　　　　　　　　　　　　　　　　　　　　　　　　　　　　　　　　　　　　　　　　　　　　　　　　　　　　　　　　　　　　　　　　　　　　　　　　　　　　　　　　　　　　　　　　　　　　　　　　　　　　　　　　　　　　　　　　　　　　　　　　　　　</w:t>
      </w:r>
    </w:p>
    <w:p w14:paraId="078ECC85" w14:textId="77777777" w:rsidR="008962E7" w:rsidRDefault="008962E7" w:rsidP="003E2B96">
      <w:pPr>
        <w:rPr>
          <w:rFonts w:cs="Times New Roman"/>
        </w:rPr>
      </w:pPr>
    </w:p>
    <w:p w14:paraId="0C48AE5C" w14:textId="77777777" w:rsidR="008962E7" w:rsidRDefault="008962E7" w:rsidP="00466F1A">
      <w:pPr>
        <w:rPr>
          <w:rFonts w:cs="Times New Roman"/>
          <w:lang w:val="ja-JP"/>
        </w:rPr>
      </w:pPr>
      <w:r>
        <w:rPr>
          <w:rFonts w:cs="Times New Roman"/>
        </w:rPr>
        <w:br w:type="page"/>
      </w:r>
      <w:r w:rsidRPr="00466F1A">
        <w:rPr>
          <w:rFonts w:cs="ＭＳ 明朝" w:hint="eastAsia"/>
          <w:lang w:val="ja-JP"/>
        </w:rPr>
        <w:lastRenderedPageBreak/>
        <w:t>問１　傍線部（１）はどのようなことを言っているのか、説明せよ。</w:t>
      </w:r>
    </w:p>
    <w:p w14:paraId="5B55C10F" w14:textId="77777777" w:rsidR="008962E7" w:rsidRDefault="008962E7" w:rsidP="00466F1A">
      <w:pPr>
        <w:rPr>
          <w:rFonts w:cs="Times New Roman"/>
          <w:lang w:val="ja-JP"/>
        </w:rPr>
      </w:pPr>
    </w:p>
    <w:p w14:paraId="03DC3ACA" w14:textId="77777777" w:rsidR="008962E7" w:rsidRDefault="008962E7" w:rsidP="00466F1A">
      <w:pPr>
        <w:rPr>
          <w:rFonts w:cs="Times New Roman"/>
          <w:lang w:val="ja-JP"/>
        </w:rPr>
      </w:pPr>
      <w:r w:rsidRPr="00466F1A">
        <w:rPr>
          <w:rFonts w:cs="ＭＳ 明朝" w:hint="eastAsia"/>
          <w:lang w:val="ja-JP"/>
        </w:rPr>
        <w:t>問２　傍線部（２）はどのようなことを言っているのか、説明せよ。</w:t>
      </w:r>
    </w:p>
    <w:p w14:paraId="32C7FECC" w14:textId="77777777" w:rsidR="008962E7" w:rsidRDefault="008962E7" w:rsidP="00466F1A">
      <w:pPr>
        <w:pStyle w:val="ac"/>
        <w:rPr>
          <w:rFonts w:cs="Times New Roman"/>
        </w:rPr>
      </w:pPr>
    </w:p>
    <w:p w14:paraId="3D86A06A" w14:textId="77777777" w:rsidR="008962E7" w:rsidRPr="00466F1A" w:rsidRDefault="008962E7" w:rsidP="00DD79A0">
      <w:pPr>
        <w:pStyle w:val="ac"/>
        <w:ind w:left="480" w:hangingChars="300" w:hanging="720"/>
        <w:rPr>
          <w:rFonts w:cs="Times New Roman"/>
        </w:rPr>
      </w:pPr>
      <w:r w:rsidRPr="00466F1A">
        <w:rPr>
          <w:rFonts w:cs="ＭＳ 明朝" w:hint="eastAsia"/>
        </w:rPr>
        <w:t>◎問３　作者が本文中で用いる「自然」はどういうものか、芸術家との関係を踏まえ、説明せよ。</w:t>
      </w:r>
    </w:p>
    <w:p w14:paraId="70C4E735" w14:textId="77777777" w:rsidR="008962E7" w:rsidRDefault="008962E7" w:rsidP="003E2B96">
      <w:pPr>
        <w:rPr>
          <w:rFonts w:cs="Times New Roman"/>
        </w:rPr>
      </w:pPr>
    </w:p>
    <w:p w14:paraId="4CE6E140" w14:textId="77777777" w:rsidR="008962E7" w:rsidRDefault="008962E7" w:rsidP="003E2B96">
      <w:pPr>
        <w:rPr>
          <w:rFonts w:cs="Times New Roman"/>
        </w:rPr>
      </w:pPr>
    </w:p>
    <w:p w14:paraId="505C3DF9" w14:textId="77777777" w:rsidR="008962E7" w:rsidRDefault="008962E7" w:rsidP="001B7D83">
      <w:pPr>
        <w:rPr>
          <w:rFonts w:cs="Times New Roman"/>
        </w:rPr>
      </w:pPr>
      <w:r>
        <w:rPr>
          <w:rFonts w:cs="Times New Roman"/>
        </w:rPr>
        <w:br w:type="page"/>
      </w:r>
      <w:r>
        <w:rPr>
          <w:rFonts w:cs="ＭＳ 明朝" w:hint="eastAsia"/>
        </w:rPr>
        <w:lastRenderedPageBreak/>
        <w:t>【解答と採点基準】</w:t>
      </w:r>
    </w:p>
    <w:p w14:paraId="7DC25E9B" w14:textId="77777777" w:rsidR="008962E7" w:rsidRPr="001B7D83" w:rsidRDefault="008962E7" w:rsidP="001B7D83">
      <w:pPr>
        <w:ind w:left="480" w:hangingChars="200" w:hanging="480"/>
        <w:rPr>
          <w:rStyle w:val="12qM"/>
          <w:rFonts w:ascii="Century" w:eastAsia="ＭＳ 明朝" w:cs="Times New Roman"/>
          <w:sz w:val="24"/>
          <w:szCs w:val="24"/>
        </w:rPr>
      </w:pPr>
      <w:r>
        <w:rPr>
          <w:rFonts w:cs="ＭＳ 明朝" w:hint="eastAsia"/>
        </w:rPr>
        <w:t>問１</w:t>
      </w:r>
      <w:r w:rsidRPr="001B7D83">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1B7D83">
        <w:rPr>
          <w:rFonts w:cs="ＭＳ 明朝" w:hint="eastAsia"/>
          <w:u w:val="thick"/>
        </w:rPr>
        <w:t>精一杯人生を生きる人々がふと吐露する呟きを拾い上げ</w:t>
      </w:r>
      <w:r w:rsidRPr="001B7D83">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1B7D83">
        <w:rPr>
          <w:rFonts w:cs="ＭＳ 明朝" w:hint="eastAsia"/>
          <w:u w:val="thick"/>
        </w:rPr>
        <w:t>その奥に秘められた表現しがたい様々な思いを言葉にする</w:t>
      </w:r>
      <w:r w:rsidRPr="001B7D83">
        <w:rPr>
          <w:rStyle w:val="12qM"/>
          <w:rFonts w:ascii="ＭＳ 明朝" w:eastAsia="ＭＳ 明朝" w:hAnsi="ＭＳ 明朝" w:cs="ＭＳ 明朝" w:hint="eastAsia"/>
          <w:sz w:val="24"/>
          <w:szCs w:val="24"/>
        </w:rPr>
        <w:t>ところに、</w:t>
      </w:r>
      <w:r>
        <w:rPr>
          <w:rStyle w:val="af2"/>
          <w:rFonts w:ascii="ＭＳ 明朝" w:hAnsi="ＭＳ 明朝" w:cs="ＭＳ 明朝" w:hint="eastAsia"/>
        </w:rPr>
        <w:t>Ｃ</w:t>
      </w:r>
      <w:r w:rsidRPr="001B7D83">
        <w:rPr>
          <w:rFonts w:cs="ＭＳ 明朝" w:hint="eastAsia"/>
          <w:u w:val="thick"/>
        </w:rPr>
        <w:t>筆</w:t>
      </w:r>
      <w:r w:rsidRPr="001B7D83">
        <w:rPr>
          <w:rStyle w:val="12qM"/>
          <w:rFonts w:ascii="ＭＳ 明朝" w:eastAsia="ＭＳ 明朝" w:hAnsi="ＭＳ 明朝" w:cs="ＭＳ 明朝" w:hint="eastAsia"/>
          <w:sz w:val="24"/>
          <w:szCs w:val="24"/>
          <w:u w:val="thick"/>
        </w:rPr>
        <w:t>者の文学が形成された</w:t>
      </w:r>
      <w:r w:rsidRPr="001B7D83">
        <w:rPr>
          <w:rStyle w:val="12qM"/>
          <w:rFonts w:ascii="ＭＳ 明朝" w:eastAsia="ＭＳ 明朝" w:hAnsi="ＭＳ 明朝" w:cs="ＭＳ 明朝" w:hint="eastAsia"/>
          <w:sz w:val="24"/>
          <w:szCs w:val="24"/>
        </w:rPr>
        <w:t>ということ。</w:t>
      </w:r>
    </w:p>
    <w:p w14:paraId="24B468C1" w14:textId="77777777" w:rsidR="008962E7" w:rsidRPr="001B7D83" w:rsidRDefault="008962E7" w:rsidP="001B7D83">
      <w:pPr>
        <w:ind w:firstLineChars="500" w:firstLine="1200"/>
        <w:rPr>
          <w:rStyle w:val="12qR"/>
          <w:rFonts w:ascii="ＭＳ 明朝" w:eastAsia="ＭＳ 明朝" w:cs="Times New Roman"/>
          <w:sz w:val="24"/>
          <w:szCs w:val="24"/>
        </w:rPr>
      </w:pPr>
      <w:r w:rsidRPr="001B7D83">
        <w:rPr>
          <w:rStyle w:val="12qR"/>
          <w:rFonts w:ascii="ＭＳ 明朝" w:eastAsia="ＭＳ 明朝" w:hAnsi="ＭＳ 明朝" w:cs="ＭＳ 明朝" w:hint="eastAsia"/>
          <w:sz w:val="24"/>
          <w:szCs w:val="24"/>
        </w:rPr>
        <w:t>Ｂがなければ全体０。</w:t>
      </w:r>
    </w:p>
    <w:p w14:paraId="3823851D" w14:textId="77777777" w:rsidR="008962E7" w:rsidRPr="001B7D83" w:rsidRDefault="008962E7" w:rsidP="001B7D83">
      <w:pPr>
        <w:ind w:firstLineChars="500" w:firstLine="1200"/>
        <w:rPr>
          <w:rStyle w:val="12qR"/>
          <w:rFonts w:ascii="ＭＳ 明朝" w:eastAsia="ＭＳ 明朝" w:cs="Times New Roman"/>
          <w:sz w:val="24"/>
          <w:szCs w:val="24"/>
        </w:rPr>
      </w:pPr>
      <w:r w:rsidRPr="001B7D83">
        <w:rPr>
          <w:rStyle w:val="12qR"/>
          <w:rFonts w:ascii="ＭＳ 明朝" w:eastAsia="ＭＳ 明朝" w:hAnsi="ＭＳ 明朝" w:cs="ＭＳ 明朝" w:hint="eastAsia"/>
          <w:sz w:val="24"/>
          <w:szCs w:val="24"/>
        </w:rPr>
        <w:t>Ａ＝４／Ｂ＝４／Ｃ＝２</w:t>
      </w:r>
    </w:p>
    <w:p w14:paraId="45B66A93" w14:textId="77777777" w:rsidR="008962E7" w:rsidRDefault="008962E7" w:rsidP="001B7D83">
      <w:pPr>
        <w:rPr>
          <w:rStyle w:val="12qR"/>
          <w:rFonts w:ascii="ＭＳ 明朝" w:eastAsia="ＭＳ 明朝" w:cs="Times New Roman"/>
          <w:sz w:val="24"/>
          <w:szCs w:val="24"/>
        </w:rPr>
      </w:pPr>
    </w:p>
    <w:p w14:paraId="0223565C" w14:textId="77777777" w:rsidR="008962E7" w:rsidRPr="001B7D83" w:rsidRDefault="008962E7" w:rsidP="001B7D83">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問２</w:t>
      </w:r>
      <w:r w:rsidRPr="001B7D83">
        <w:rPr>
          <w:rStyle w:val="12qM"/>
          <w:rFonts w:ascii="ＭＳ 明朝" w:eastAsia="ＭＳ 明朝" w:hAnsi="ＭＳ 明朝" w:cs="ＭＳ 明朝" w:hint="eastAsia"/>
          <w:sz w:val="24"/>
          <w:szCs w:val="24"/>
        </w:rPr>
        <w:t xml:space="preserve">　芸術家は、</w:t>
      </w:r>
      <w:r>
        <w:rPr>
          <w:rStyle w:val="af2"/>
          <w:rFonts w:ascii="ＭＳ 明朝" w:hAnsi="ＭＳ 明朝" w:cs="ＭＳ 明朝" w:hint="eastAsia"/>
        </w:rPr>
        <w:t>Ａ</w:t>
      </w:r>
      <w:r w:rsidRPr="001B7D83">
        <w:rPr>
          <w:rFonts w:cs="ＭＳ 明朝" w:hint="eastAsia"/>
          <w:u w:val="thick"/>
        </w:rPr>
        <w:t>無から創造するわけではない</w:t>
      </w:r>
      <w:r w:rsidRPr="001B7D83">
        <w:rPr>
          <w:rStyle w:val="12qM"/>
          <w:rFonts w:ascii="ＭＳ 明朝" w:eastAsia="ＭＳ 明朝" w:hAnsi="ＭＳ 明朝" w:cs="ＭＳ 明朝" w:hint="eastAsia"/>
          <w:sz w:val="24"/>
          <w:szCs w:val="24"/>
        </w:rPr>
        <w:t>ので、</w:t>
      </w:r>
      <w:r>
        <w:rPr>
          <w:rStyle w:val="af2"/>
          <w:rFonts w:ascii="ＭＳ 明朝" w:hAnsi="ＭＳ 明朝" w:cs="ＭＳ 明朝" w:hint="eastAsia"/>
        </w:rPr>
        <w:t>Ｂ</w:t>
      </w:r>
      <w:r w:rsidRPr="001B7D83">
        <w:rPr>
          <w:rFonts w:cs="ＭＳ 明朝" w:hint="eastAsia"/>
          <w:u w:val="thick"/>
        </w:rPr>
        <w:t>日々生活する中で感じたことを捉えて表現することが必要であり</w:t>
      </w:r>
      <w:r w:rsidRPr="001B7D83">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1B7D83">
        <w:rPr>
          <w:rFonts w:cs="ＭＳ 明朝" w:hint="eastAsia"/>
          <w:u w:val="thick"/>
        </w:rPr>
        <w:t>単に人と違うだけの特異性は必要ない</w:t>
      </w:r>
      <w:r w:rsidRPr="001B7D83">
        <w:rPr>
          <w:rStyle w:val="12qM"/>
          <w:rFonts w:ascii="ＭＳ 明朝" w:eastAsia="ＭＳ 明朝" w:hAnsi="ＭＳ 明朝" w:cs="ＭＳ 明朝" w:hint="eastAsia"/>
          <w:sz w:val="24"/>
          <w:szCs w:val="24"/>
        </w:rPr>
        <w:t>ということ。</w:t>
      </w:r>
    </w:p>
    <w:p w14:paraId="20B4A971" w14:textId="77777777" w:rsidR="008962E7" w:rsidRPr="001B7D83" w:rsidRDefault="008962E7" w:rsidP="001B7D83">
      <w:pPr>
        <w:ind w:firstLineChars="500" w:firstLine="1200"/>
        <w:rPr>
          <w:rStyle w:val="12qM"/>
          <w:rFonts w:ascii="ＭＳ 明朝" w:eastAsia="ＭＳ 明朝" w:cs="Times New Roman"/>
          <w:sz w:val="24"/>
          <w:szCs w:val="24"/>
        </w:rPr>
      </w:pPr>
      <w:r w:rsidRPr="001B7D83">
        <w:rPr>
          <w:rStyle w:val="12qM"/>
          <w:rFonts w:ascii="ＭＳ 明朝" w:eastAsia="ＭＳ 明朝" w:hAnsi="ＭＳ 明朝" w:cs="ＭＳ 明朝" w:hint="eastAsia"/>
          <w:sz w:val="24"/>
          <w:szCs w:val="24"/>
        </w:rPr>
        <w:t>Ｃがなければ全体０。</w:t>
      </w:r>
    </w:p>
    <w:p w14:paraId="4DD5195C" w14:textId="77777777" w:rsidR="008962E7" w:rsidRPr="001B7D83" w:rsidRDefault="008962E7" w:rsidP="001B7D83">
      <w:pPr>
        <w:ind w:firstLineChars="500" w:firstLine="1200"/>
        <w:rPr>
          <w:rStyle w:val="12qM"/>
          <w:rFonts w:ascii="ＭＳ 明朝" w:eastAsia="ＭＳ 明朝" w:cs="Times New Roman"/>
          <w:sz w:val="24"/>
          <w:szCs w:val="24"/>
        </w:rPr>
      </w:pPr>
      <w:r w:rsidRPr="001B7D83">
        <w:rPr>
          <w:rStyle w:val="12qM"/>
          <w:rFonts w:ascii="ＭＳ 明朝" w:eastAsia="ＭＳ 明朝" w:hAnsi="ＭＳ 明朝" w:cs="ＭＳ 明朝" w:hint="eastAsia"/>
          <w:sz w:val="24"/>
          <w:szCs w:val="24"/>
        </w:rPr>
        <w:t>Ａ＝２／Ｂ＝４／Ｃ＝４</w:t>
      </w:r>
    </w:p>
    <w:p w14:paraId="033ACFF1" w14:textId="77777777" w:rsidR="008962E7" w:rsidRPr="001B7D83" w:rsidRDefault="008962E7" w:rsidP="001B7D83">
      <w:pPr>
        <w:rPr>
          <w:rStyle w:val="12qM"/>
          <w:rFonts w:ascii="ＭＳ 明朝" w:eastAsia="ＭＳ 明朝" w:cs="Times New Roman"/>
          <w:sz w:val="24"/>
          <w:szCs w:val="24"/>
        </w:rPr>
      </w:pPr>
    </w:p>
    <w:p w14:paraId="02480B26" w14:textId="77777777" w:rsidR="008962E7" w:rsidRPr="001B7D83" w:rsidRDefault="008962E7" w:rsidP="001B7D83">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1B7D83">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1B7D83">
        <w:rPr>
          <w:rFonts w:cs="ＭＳ 明朝" w:hint="eastAsia"/>
          <w:u w:val="thick"/>
        </w:rPr>
        <w:t>「</w:t>
      </w:r>
      <w:r w:rsidRPr="001B7D83">
        <w:rPr>
          <w:rStyle w:val="12qM"/>
          <w:rFonts w:ascii="ＭＳ 明朝" w:eastAsia="ＭＳ 明朝" w:hAnsi="ＭＳ 明朝" w:cs="ＭＳ 明朝" w:hint="eastAsia"/>
          <w:sz w:val="24"/>
          <w:szCs w:val="24"/>
          <w:u w:val="thick"/>
        </w:rPr>
        <w:t>自然」とは、喜怒哀楽さまざまな思いを内包した人生のありのままのこと</w:t>
      </w:r>
      <w:r w:rsidRPr="001B7D83">
        <w:rPr>
          <w:rStyle w:val="12qM"/>
          <w:rFonts w:ascii="ＭＳ 明朝" w:eastAsia="ＭＳ 明朝" w:hAnsi="ＭＳ 明朝" w:cs="ＭＳ 明朝" w:hint="eastAsia"/>
          <w:sz w:val="24"/>
          <w:szCs w:val="24"/>
        </w:rPr>
        <w:t>であり、</w:t>
      </w:r>
      <w:r>
        <w:rPr>
          <w:rStyle w:val="af2"/>
          <w:rFonts w:ascii="ＭＳ 明朝" w:hAnsi="ＭＳ 明朝" w:cs="ＭＳ 明朝" w:hint="eastAsia"/>
        </w:rPr>
        <w:t>Ｂ</w:t>
      </w:r>
      <w:r w:rsidRPr="001B7D83">
        <w:rPr>
          <w:rFonts w:cs="ＭＳ 明朝" w:hint="eastAsia"/>
          <w:u w:val="thick"/>
        </w:rPr>
        <w:t>芸</w:t>
      </w:r>
      <w:r w:rsidRPr="001B7D83">
        <w:rPr>
          <w:rStyle w:val="12qM"/>
          <w:rFonts w:ascii="ＭＳ 明朝" w:eastAsia="ＭＳ 明朝" w:hAnsi="ＭＳ 明朝" w:cs="ＭＳ 明朝" w:hint="eastAsia"/>
          <w:sz w:val="24"/>
          <w:szCs w:val="24"/>
          <w:u w:val="thick"/>
        </w:rPr>
        <w:t>術家が、そこから創作の源泉を繊細に感じ取り、作品として結実させる</w:t>
      </w:r>
      <w:r w:rsidRPr="001B7D83">
        <w:rPr>
          <w:rStyle w:val="12qM"/>
          <w:rFonts w:ascii="ＭＳ 明朝" w:eastAsia="ＭＳ 明朝" w:hAnsi="ＭＳ 明朝" w:cs="ＭＳ 明朝" w:hint="eastAsia"/>
          <w:sz w:val="24"/>
          <w:szCs w:val="24"/>
        </w:rPr>
        <w:t>もの。</w:t>
      </w:r>
    </w:p>
    <w:p w14:paraId="20E065EF" w14:textId="77777777" w:rsidR="008962E7" w:rsidRDefault="008962E7" w:rsidP="001B7D83">
      <w:pPr>
        <w:ind w:firstLineChars="500" w:firstLine="1200"/>
        <w:rPr>
          <w:rFonts w:cs="Times New Roman"/>
        </w:rPr>
      </w:pPr>
      <w:r w:rsidRPr="001B7D83">
        <w:rPr>
          <w:rFonts w:cs="ＭＳ 明朝" w:hint="eastAsia"/>
        </w:rPr>
        <w:t>Ａ＝５／Ｂ＝５</w:t>
      </w:r>
    </w:p>
    <w:p w14:paraId="5BB343FB" w14:textId="77777777" w:rsidR="008962E7" w:rsidRPr="003E2B96" w:rsidRDefault="008962E7" w:rsidP="003E2B96">
      <w:pPr>
        <w:rPr>
          <w:rFonts w:cs="Times New Roman"/>
        </w:rPr>
      </w:pPr>
      <w:r>
        <w:rPr>
          <w:rFonts w:cs="ＭＳ 明朝" w:hint="eastAsia"/>
        </w:rPr>
        <w:t xml:space="preserve">　　　　　　　　　　　　　　　　　　　　　　　　　　　　　　　　　　　　　　　　　　　　　　　　　　　　　　　　　　　　　　　　　　　　　　　　　　　　　　　　　　　　　　　　　　　　　　　　　　　　　　　　　　　　　　　　　　　　　　　　　　　　　　　　　　　　　　　　　　　　　　　　　　　　　　　　　　　　　　　　　　　　　　　　　　　　　　　　　　　　　　　　　　　　　　　　　　　　　　　　　　　　　　　　　　　　　　　　　　</w:t>
      </w:r>
    </w:p>
    <w:sectPr w:rsidR="008962E7"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58664" w14:textId="77777777" w:rsidR="008962E7" w:rsidRDefault="008962E7" w:rsidP="0076421F">
      <w:pPr>
        <w:spacing w:line="240" w:lineRule="auto"/>
        <w:rPr>
          <w:rFonts w:cs="Times New Roman"/>
        </w:rPr>
      </w:pPr>
      <w:r>
        <w:rPr>
          <w:rFonts w:cs="Times New Roman"/>
        </w:rPr>
        <w:separator/>
      </w:r>
    </w:p>
  </w:endnote>
  <w:endnote w:type="continuationSeparator" w:id="0">
    <w:p w14:paraId="6CD1D5D0" w14:textId="77777777" w:rsidR="008962E7" w:rsidRDefault="008962E7"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43D54B" w14:textId="77777777" w:rsidR="008962E7" w:rsidRDefault="008962E7" w:rsidP="0076421F">
      <w:pPr>
        <w:spacing w:line="240" w:lineRule="auto"/>
        <w:rPr>
          <w:rFonts w:cs="Times New Roman"/>
        </w:rPr>
      </w:pPr>
      <w:r>
        <w:rPr>
          <w:rFonts w:cs="Times New Roman"/>
        </w:rPr>
        <w:separator/>
      </w:r>
    </w:p>
  </w:footnote>
  <w:footnote w:type="continuationSeparator" w:id="0">
    <w:p w14:paraId="3653DCFB" w14:textId="77777777" w:rsidR="008962E7" w:rsidRDefault="008962E7" w:rsidP="0076421F">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C6A46CA"/>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0AF2353C"/>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C9DC97CC"/>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0E5E85D2"/>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7568A62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6DAA9EC8"/>
    <w:lvl w:ilvl="0">
      <w:start w:val="1"/>
      <w:numFmt w:val="bullet"/>
      <w:lvlText w:val=""/>
      <w:lvlJc w:val="left"/>
      <w:pPr>
        <w:tabs>
          <w:tab w:val="num" w:pos="1636"/>
        </w:tabs>
        <w:ind w:left="1636" w:hanging="360"/>
      </w:pPr>
      <w:rPr>
        <w:rFonts w:ascii="Wingdings" w:hAnsi="Wingdings" w:cs="Wingdings" w:hint="default"/>
      </w:rPr>
    </w:lvl>
  </w:abstractNum>
  <w:abstractNum w:abstractNumId="6" w15:restartNumberingAfterBreak="0">
    <w:nsid w:val="FFFFFF82"/>
    <w:multiLevelType w:val="singleLevel"/>
    <w:tmpl w:val="D7A46D60"/>
    <w:lvl w:ilvl="0">
      <w:start w:val="1"/>
      <w:numFmt w:val="bullet"/>
      <w:lvlText w:val=""/>
      <w:lvlJc w:val="left"/>
      <w:pPr>
        <w:tabs>
          <w:tab w:val="num" w:pos="1211"/>
        </w:tabs>
        <w:ind w:left="1211" w:hanging="360"/>
      </w:pPr>
      <w:rPr>
        <w:rFonts w:ascii="Wingdings" w:hAnsi="Wingdings" w:cs="Wingdings" w:hint="default"/>
      </w:rPr>
    </w:lvl>
  </w:abstractNum>
  <w:abstractNum w:abstractNumId="7" w15:restartNumberingAfterBreak="0">
    <w:nsid w:val="FFFFFF83"/>
    <w:multiLevelType w:val="singleLevel"/>
    <w:tmpl w:val="70D8AD9A"/>
    <w:lvl w:ilvl="0">
      <w:start w:val="1"/>
      <w:numFmt w:val="bullet"/>
      <w:lvlText w:val=""/>
      <w:lvlJc w:val="left"/>
      <w:pPr>
        <w:tabs>
          <w:tab w:val="num" w:pos="785"/>
        </w:tabs>
        <w:ind w:left="785" w:hanging="360"/>
      </w:pPr>
      <w:rPr>
        <w:rFonts w:ascii="Wingdings" w:hAnsi="Wingdings" w:cs="Wingdings" w:hint="default"/>
      </w:rPr>
    </w:lvl>
  </w:abstractNum>
  <w:abstractNum w:abstractNumId="8" w15:restartNumberingAfterBreak="0">
    <w:nsid w:val="FFFFFF88"/>
    <w:multiLevelType w:val="singleLevel"/>
    <w:tmpl w:val="50C63A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4A0064"/>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66FF9"/>
    <w:rsid w:val="000C6ACB"/>
    <w:rsid w:val="000F0F49"/>
    <w:rsid w:val="001038F2"/>
    <w:rsid w:val="001554DF"/>
    <w:rsid w:val="001814DB"/>
    <w:rsid w:val="001A647F"/>
    <w:rsid w:val="001B2416"/>
    <w:rsid w:val="001B7D83"/>
    <w:rsid w:val="00220A6B"/>
    <w:rsid w:val="0024673E"/>
    <w:rsid w:val="0024712B"/>
    <w:rsid w:val="002B24F0"/>
    <w:rsid w:val="002E53D3"/>
    <w:rsid w:val="00303B39"/>
    <w:rsid w:val="00320793"/>
    <w:rsid w:val="003A354F"/>
    <w:rsid w:val="003D0B17"/>
    <w:rsid w:val="003E2B96"/>
    <w:rsid w:val="003E5E05"/>
    <w:rsid w:val="00402086"/>
    <w:rsid w:val="00442E83"/>
    <w:rsid w:val="00444D2A"/>
    <w:rsid w:val="00466F1A"/>
    <w:rsid w:val="004C4C07"/>
    <w:rsid w:val="004F39A9"/>
    <w:rsid w:val="005031C8"/>
    <w:rsid w:val="00525D7D"/>
    <w:rsid w:val="005633D6"/>
    <w:rsid w:val="00583B4F"/>
    <w:rsid w:val="005E1861"/>
    <w:rsid w:val="00604462"/>
    <w:rsid w:val="00616C93"/>
    <w:rsid w:val="006B234A"/>
    <w:rsid w:val="006F5D61"/>
    <w:rsid w:val="00721FCE"/>
    <w:rsid w:val="0076421F"/>
    <w:rsid w:val="007674B4"/>
    <w:rsid w:val="00806915"/>
    <w:rsid w:val="00880E34"/>
    <w:rsid w:val="008944EE"/>
    <w:rsid w:val="008962E7"/>
    <w:rsid w:val="0093166E"/>
    <w:rsid w:val="00984377"/>
    <w:rsid w:val="009C25A4"/>
    <w:rsid w:val="009E6492"/>
    <w:rsid w:val="00A07E9C"/>
    <w:rsid w:val="00A72EFF"/>
    <w:rsid w:val="00A80CBD"/>
    <w:rsid w:val="00A96714"/>
    <w:rsid w:val="00B04AB6"/>
    <w:rsid w:val="00B21BBC"/>
    <w:rsid w:val="00B330E3"/>
    <w:rsid w:val="00B912F3"/>
    <w:rsid w:val="00C84396"/>
    <w:rsid w:val="00D616E0"/>
    <w:rsid w:val="00D63D18"/>
    <w:rsid w:val="00D733DF"/>
    <w:rsid w:val="00D81F54"/>
    <w:rsid w:val="00DC1358"/>
    <w:rsid w:val="00DD79A0"/>
    <w:rsid w:val="00DE607D"/>
    <w:rsid w:val="00DF1B1C"/>
    <w:rsid w:val="00E72CDA"/>
    <w:rsid w:val="00EF09F8"/>
    <w:rsid w:val="00F62307"/>
    <w:rsid w:val="00F7000E"/>
    <w:rsid w:val="00FB3133"/>
    <w:rsid w:val="00FB3D4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4DA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35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sz w:val="24"/>
      <w:szCs w:val="24"/>
    </w:rPr>
  </w:style>
  <w:style w:type="character" w:customStyle="1" w:styleId="af2">
    <w:name w:val="肩付き"/>
    <w:uiPriority w:val="99"/>
    <w:rsid w:val="00DC1358"/>
    <w:rPr>
      <w:position w:val="16"/>
      <w:sz w:val="16"/>
      <w:szCs w:val="16"/>
    </w:rPr>
  </w:style>
  <w:style w:type="paragraph" w:customStyle="1" w:styleId="af3">
    <w:name w:val="解答と採点基準"/>
    <w:basedOn w:val="a"/>
    <w:uiPriority w:val="99"/>
    <w:rsid w:val="001B7D83"/>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1B7D83"/>
    <w:pPr>
      <w:spacing w:line="240" w:lineRule="auto"/>
      <w:ind w:left="680"/>
      <w:jc w:val="right"/>
    </w:pPr>
    <w:rPr>
      <w:rFonts w:ascii="KozMinPro-Regular" w:eastAsia="KozMinPro-Regular" w:cs="KozMinPro-Regular"/>
    </w:rPr>
  </w:style>
  <w:style w:type="character" w:customStyle="1" w:styleId="12qR">
    <w:name w:val="12q新ゴR"/>
    <w:uiPriority w:val="99"/>
    <w:rsid w:val="001B7D83"/>
    <w:rPr>
      <w:rFonts w:ascii="ShinGoPro-Regular" w:eastAsia="ShinGoPro-Regular" w:cs="ShinGoPro-Regular"/>
      <w:sz w:val="17"/>
      <w:szCs w:val="17"/>
      <w:u w:val="none"/>
    </w:rPr>
  </w:style>
  <w:style w:type="character" w:customStyle="1" w:styleId="12qR0">
    <w:name w:val="12q新ゴR数字"/>
    <w:uiPriority w:val="99"/>
    <w:rsid w:val="001B7D83"/>
    <w:rPr>
      <w:rFonts w:ascii="ShinGoPr6-Regular" w:eastAsia="ShinGoPr6-Regular" w:cs="ShinGoPr6-Regular"/>
      <w:w w:val="70"/>
      <w:sz w:val="17"/>
      <w:szCs w:val="17"/>
      <w:u w:val="none"/>
    </w:rPr>
  </w:style>
  <w:style w:type="character" w:customStyle="1" w:styleId="12qM">
    <w:name w:val="12qリュウミンM"/>
    <w:uiPriority w:val="99"/>
    <w:rsid w:val="001B7D83"/>
    <w:rPr>
      <w:rFonts w:ascii="RyuminPr6-Medium" w:eastAsia="RyuminPr6-Medium" w:cs="RyuminPr6-Medium"/>
      <w:sz w:val="17"/>
      <w:szCs w:val="17"/>
      <w:u w:val="none"/>
    </w:rPr>
  </w:style>
  <w:style w:type="character" w:customStyle="1" w:styleId="12qL">
    <w:name w:val="12q新ゴL"/>
    <w:uiPriority w:val="99"/>
    <w:rsid w:val="001B7D83"/>
    <w:rPr>
      <w:rFonts w:ascii="ShinGoPr6-Light" w:eastAsia="ShinGoPr6-Light" w:cs="ShinGoPr6-Light"/>
      <w:sz w:val="17"/>
      <w:szCs w:val="17"/>
    </w:rPr>
  </w:style>
  <w:style w:type="character" w:customStyle="1" w:styleId="12q">
    <w:name w:val="12q中ゴ"/>
    <w:uiPriority w:val="99"/>
    <w:rsid w:val="001B7D83"/>
    <w:rPr>
      <w:rFonts w:ascii="GothicBBBPro-Medium" w:eastAsia="GothicBBBPro-Medium" w:cs="GothicBBBPro-Medium"/>
      <w:color w:val="00000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2020-12-25T02:46:00Z</dcterms:created>
  <dcterms:modified xsi:type="dcterms:W3CDTF">2020-12-25T02:46:00Z</dcterms:modified>
</cp:coreProperties>
</file>