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4CD" w:rsidRPr="00B85924" w:rsidRDefault="008418ED" w:rsidP="00B85924">
      <w:pPr>
        <w:ind w:left="240" w:hangingChars="100" w:hanging="240"/>
        <w:rPr>
          <w:rFonts w:ascii="ＭＳ 明朝" w:hAnsi="ＭＳ 明朝" w:cs="ＭＳ 明朝"/>
        </w:rPr>
      </w:pPr>
      <w:r>
        <w:rPr>
          <w:rFonts w:ascii="ＭＳ 明朝" w:hAnsi="ＭＳ 明朝" w:cs="ＭＳ 明朝" w:hint="eastAsia"/>
        </w:rPr>
        <w:t>演習</w:t>
      </w:r>
      <w:r w:rsidR="00D136DF">
        <w:rPr>
          <w:rFonts w:ascii="ＭＳ 明朝" w:hAnsi="ＭＳ 明朝" w:cs="ＭＳ 明朝" w:hint="eastAsia"/>
        </w:rPr>
        <w:t xml:space="preserve">編　</w:t>
      </w:r>
      <w:r w:rsidR="00B85924" w:rsidRPr="00B85924">
        <w:rPr>
          <w:rFonts w:ascii="ＭＳ 明朝" w:hAnsi="ＭＳ 明朝" w:cs="ＭＳ 明朝" w:hint="eastAsia"/>
          <w:eastAsianLayout w:id="1985119232" w:vert="1" w:vertCompress="1"/>
        </w:rPr>
        <w:t>1</w:t>
      </w:r>
      <w:r w:rsidR="00B85924" w:rsidRPr="00B85924">
        <w:rPr>
          <w:rFonts w:ascii="ＭＳ 明朝" w:hAnsi="ＭＳ 明朝" w:cs="ＭＳ 明朝"/>
          <w:eastAsianLayout w:id="1985119232" w:vert="1" w:vertCompress="1"/>
        </w:rPr>
        <w:t>5</w:t>
      </w:r>
      <w:r w:rsidR="008D44CD">
        <w:rPr>
          <w:rFonts w:ascii="ＭＳ 明朝" w:hAnsi="ＭＳ 明朝" w:cs="ＭＳ 明朝" w:hint="eastAsia"/>
        </w:rPr>
        <w:t xml:space="preserve">　</w:t>
      </w:r>
      <w:r w:rsidR="00B85924" w:rsidRPr="00B85924">
        <w:rPr>
          <w:rFonts w:ascii="ＭＳ 明朝" w:hAnsi="ＭＳ 明朝" w:cs="ＭＳ 明朝" w:hint="eastAsia"/>
        </w:rPr>
        <w:t>「自然保護を問いなおす」</w:t>
      </w:r>
    </w:p>
    <w:p w:rsidR="00247EA4" w:rsidRDefault="00247EA4" w:rsidP="00616C93">
      <w:pPr>
        <w:ind w:left="240" w:hangingChars="100" w:hanging="240"/>
        <w:rPr>
          <w:rFonts w:ascii="ＭＳ 明朝" w:hAnsi="ＭＳ 明朝" w:cs="ＭＳ 明朝"/>
        </w:rPr>
      </w:pPr>
    </w:p>
    <w:p w:rsidR="00AF39FB" w:rsidRPr="00AF39FB" w:rsidRDefault="00E714A1" w:rsidP="00AF39FB">
      <w:pPr>
        <w:rPr>
          <w:rFonts w:ascii="ＭＳ 明朝" w:hAnsi="ＭＳ 明朝" w:cs="ＭＳ 明朝"/>
        </w:rPr>
      </w:pPr>
      <w:r w:rsidRPr="00E714A1">
        <w:rPr>
          <w:rFonts w:ascii="ＭＳ 明朝" w:hAnsi="ＭＳ 明朝" w:cs="ＭＳ 明朝" w:hint="eastAsia"/>
        </w:rPr>
        <w:t xml:space="preserve">　</w:t>
      </w:r>
      <w:r w:rsidR="00AF39FB" w:rsidRPr="00AF39FB">
        <w:rPr>
          <w:rFonts w:ascii="ＭＳ 明朝" w:hAnsi="ＭＳ 明朝" w:cs="ＭＳ 明朝" w:hint="eastAsia"/>
        </w:rPr>
        <w:t>高校生のＡさんは国語の授業で環境問題についての文章を読み、環境問題について関心を抱いていたところ、たまたま訪れたファミリーレストランで「環境を守るため、プラスチック製のストローの使用を中止します」という張り紙を見つけた。どういうことかと疑問に思っていると、ある興味深い新聞記事を発見した。Ａさんが国語の授業で読んだ文章【資料１】と、二つの新聞記事の切り抜き【資料２・３】を読んで、後の問いに答えよ。</w:t>
      </w:r>
    </w:p>
    <w:p w:rsidR="00247EA4" w:rsidRDefault="00247EA4" w:rsidP="00B04AB6">
      <w:pPr>
        <w:rPr>
          <w:rFonts w:ascii="ＭＳ 明朝" w:cs="Times New Roman"/>
        </w:rPr>
      </w:pPr>
    </w:p>
    <w:p w:rsidR="00A30B93" w:rsidRPr="00E714A1" w:rsidRDefault="00A30B93" w:rsidP="00B04AB6">
      <w:pPr>
        <w:rPr>
          <w:rFonts w:ascii="ＭＳ 明朝" w:cs="Times New Roman"/>
        </w:rPr>
      </w:pP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t>【資料１】</w:t>
      </w: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t xml:space="preserve">　森林管理という観点から、アメリカにおいて自然保護に最初に積極的に取り組んだのは</w:t>
      </w:r>
      <w:r w:rsidR="007A0AD6">
        <w:rPr>
          <w:rFonts w:ascii="ＭＳ 明朝" w:eastAsia="ＭＳ 明朝" w:hAnsi="ＭＳ 明朝" w:cs="ＭＳ 明朝"/>
          <w:color w:val="000000"/>
        </w:rPr>
        <w:ruby>
          <w:rubyPr>
            <w:rubyAlign w:val="left"/>
            <w:hps w:val="12"/>
            <w:hpsRaise w:val="22"/>
            <w:hpsBaseText w:val="24"/>
            <w:lid w:val="ja-JP"/>
          </w:rubyPr>
          <w:rt>
            <w:r w:rsidR="007A0AD6" w:rsidRPr="007A0AD6">
              <w:rPr>
                <w:rFonts w:ascii="ＭＳ 明朝" w:eastAsia="ＭＳ 明朝" w:hAnsi="ＭＳ 明朝" w:cs="ＭＳ 明朝" w:hint="eastAsia"/>
                <w:color w:val="000000"/>
                <w:sz w:val="12"/>
              </w:rPr>
              <w:t>（注１）</w:t>
            </w:r>
          </w:rt>
          <w:rubyBase>
            <w:r w:rsidR="007A0AD6">
              <w:rPr>
                <w:rFonts w:ascii="ＭＳ 明朝" w:eastAsia="ＭＳ 明朝" w:hAnsi="ＭＳ 明朝" w:cs="ＭＳ 明朝" w:hint="eastAsia"/>
                <w:color w:val="000000"/>
              </w:rPr>
              <w:t>ピンチョ</w:t>
            </w:r>
          </w:rubyBase>
        </w:ruby>
      </w:r>
      <w:r w:rsidRPr="00AF39FB">
        <w:rPr>
          <w:rFonts w:ascii="ＭＳ 明朝" w:eastAsia="ＭＳ 明朝" w:hAnsi="ＭＳ 明朝" w:cs="ＭＳ 明朝" w:hint="eastAsia"/>
          <w:color w:val="000000"/>
        </w:rPr>
        <w:t>であった。彼はフランスのナンシーに留学して森林管理学を学んで帰国して、一八九〇年代から森林管理に携わった。とくに、一八九八年に農務省の森林局長に迎え入れられてからは、森林管理行政の中心となり、一九〇一年からセオドア・ルーズヴェルトの下で公有地の天然資源管理の重要な役割を担った。彼の自然保護は、「森林〈管理〉」あるいは「資源〈管理〉」であって、基本的に「保全」であり、功利主義的な</w:t>
      </w:r>
      <w:proofErr w:type="gramStart"/>
      <w:r w:rsidRPr="00AF39FB">
        <w:rPr>
          <w:rFonts w:ascii="ＭＳ 明朝" w:eastAsia="ＭＳ 明朝" w:hAnsi="ＭＳ 明朝" w:cs="ＭＳ 明朝" w:hint="eastAsia"/>
          <w:color w:val="000000"/>
        </w:rPr>
        <w:t>観点からのものであった。</w:t>
      </w:r>
      <w:proofErr w:type="gramEnd"/>
      <w:r w:rsidRPr="00AF39FB">
        <w:rPr>
          <w:rFonts w:ascii="ＭＳ 明朝" w:eastAsia="ＭＳ 明朝" w:hAnsi="ＭＳ 明朝" w:cs="ＭＳ 明朝" w:hint="eastAsia"/>
          <w:color w:val="000000"/>
        </w:rPr>
        <w:t>彼の自然保護の基準としての「最大多数の最長期間の最大幸福」という考え方はそれを象徴している。</w:t>
      </w: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t xml:space="preserve">　これに対して、「保存」の視点から自然保護運動を繰り広げていたのは、</w:t>
      </w:r>
      <w:r w:rsidR="007A0AD6">
        <w:rPr>
          <w:rFonts w:ascii="ＭＳ 明朝" w:eastAsia="ＭＳ 明朝" w:hAnsi="ＭＳ 明朝" w:cs="ＭＳ 明朝"/>
          <w:color w:val="000000"/>
        </w:rPr>
        <w:ruby>
          <w:rubyPr>
            <w:rubyAlign w:val="left"/>
            <w:hps w:val="12"/>
            <w:hpsRaise w:val="22"/>
            <w:hpsBaseText w:val="24"/>
            <w:lid w:val="ja-JP"/>
          </w:rubyPr>
          <w:rt>
            <w:r w:rsidR="007A0AD6" w:rsidRPr="007A0AD6">
              <w:rPr>
                <w:rFonts w:ascii="ＭＳ 明朝" w:eastAsia="ＭＳ 明朝" w:hAnsi="ＭＳ 明朝" w:cs="ＭＳ 明朝" w:hint="eastAsia"/>
                <w:color w:val="000000"/>
                <w:sz w:val="12"/>
              </w:rPr>
              <w:t>（注２）</w:t>
            </w:r>
          </w:rt>
          <w:rubyBase>
            <w:r w:rsidR="007A0AD6">
              <w:rPr>
                <w:rFonts w:ascii="ＭＳ 明朝" w:eastAsia="ＭＳ 明朝" w:hAnsi="ＭＳ 明朝" w:cs="ＭＳ 明朝" w:hint="eastAsia"/>
                <w:color w:val="000000"/>
              </w:rPr>
              <w:t>ジョン</w:t>
            </w:r>
          </w:rubyBase>
        </w:ruby>
      </w:r>
      <w:r w:rsidRPr="00AF39FB">
        <w:rPr>
          <w:rFonts w:ascii="ＭＳ 明朝" w:eastAsia="ＭＳ 明朝" w:hAnsi="ＭＳ 明朝" w:cs="ＭＳ 明朝" w:hint="eastAsia"/>
          <w:color w:val="000000"/>
        </w:rPr>
        <w:t>・ミューアであった。彼は、</w:t>
      </w:r>
      <w:r w:rsidR="007A0AD6">
        <w:rPr>
          <w:rFonts w:ascii="ＭＳ 明朝" w:eastAsia="ＭＳ 明朝" w:hAnsi="ＭＳ 明朝" w:cs="ＭＳ 明朝"/>
          <w:color w:val="000000"/>
        </w:rPr>
        <w:ruby>
          <w:rubyPr>
            <w:rubyAlign w:val="left"/>
            <w:hps w:val="12"/>
            <w:hpsRaise w:val="22"/>
            <w:hpsBaseText w:val="24"/>
            <w:lid w:val="ja-JP"/>
          </w:rubyPr>
          <w:rt>
            <w:r w:rsidR="007A0AD6" w:rsidRPr="007A0AD6">
              <w:rPr>
                <w:rFonts w:ascii="ＭＳ 明朝" w:eastAsia="ＭＳ 明朝" w:hAnsi="ＭＳ 明朝" w:cs="ＭＳ 明朝" w:hint="eastAsia"/>
                <w:color w:val="000000"/>
                <w:sz w:val="12"/>
              </w:rPr>
              <w:t>（注２）</w:t>
            </w:r>
          </w:rt>
          <w:rubyBase>
            <w:r w:rsidR="007A0AD6">
              <w:rPr>
                <w:rFonts w:ascii="ＭＳ 明朝" w:eastAsia="ＭＳ 明朝" w:hAnsi="ＭＳ 明朝" w:cs="ＭＳ 明朝" w:hint="eastAsia"/>
                <w:color w:val="000000"/>
              </w:rPr>
              <w:t>エマソン</w:t>
            </w:r>
          </w:rubyBase>
        </w:ruby>
      </w:r>
      <w:r w:rsidRPr="00AF39FB">
        <w:rPr>
          <w:rFonts w:ascii="ＭＳ 明朝" w:eastAsia="ＭＳ 明朝" w:hAnsi="ＭＳ 明朝" w:cs="ＭＳ 明朝" w:hint="eastAsia"/>
          <w:color w:val="000000"/>
        </w:rPr>
        <w:t>や</w:t>
      </w:r>
      <w:r w:rsidR="007A0AD6">
        <w:rPr>
          <w:rFonts w:ascii="ＭＳ 明朝" w:eastAsia="ＭＳ 明朝" w:hAnsi="ＭＳ 明朝" w:cs="ＭＳ 明朝"/>
          <w:color w:val="000000"/>
        </w:rPr>
        <w:ruby>
          <w:rubyPr>
            <w:rubyAlign w:val="left"/>
            <w:hps w:val="12"/>
            <w:hpsRaise w:val="22"/>
            <w:hpsBaseText w:val="24"/>
            <w:lid w:val="ja-JP"/>
          </w:rubyPr>
          <w:rt>
            <w:r w:rsidR="007A0AD6" w:rsidRPr="007A0AD6">
              <w:rPr>
                <w:rFonts w:ascii="ＭＳ 明朝" w:eastAsia="ＭＳ 明朝" w:hAnsi="ＭＳ 明朝" w:cs="ＭＳ 明朝" w:hint="eastAsia"/>
                <w:color w:val="000000"/>
                <w:sz w:val="12"/>
              </w:rPr>
              <w:t>（注２）</w:t>
            </w:r>
          </w:rt>
          <w:rubyBase>
            <w:r w:rsidR="007A0AD6">
              <w:rPr>
                <w:rFonts w:ascii="ＭＳ 明朝" w:eastAsia="ＭＳ 明朝" w:hAnsi="ＭＳ 明朝" w:cs="ＭＳ 明朝" w:hint="eastAsia"/>
                <w:color w:val="000000"/>
              </w:rPr>
              <w:t>ソロー</w:t>
            </w:r>
          </w:rubyBase>
        </w:ruby>
      </w:r>
      <w:r w:rsidRPr="00AF39FB">
        <w:rPr>
          <w:rFonts w:ascii="ＭＳ 明朝" w:eastAsia="ＭＳ 明朝" w:hAnsi="ＭＳ 明朝" w:cs="ＭＳ 明朝" w:hint="eastAsia"/>
          <w:color w:val="000000"/>
        </w:rPr>
        <w:t>から強く影響を受けていた。大学を中退した後に、カナダ、メキシコ湾と放浪を続け、一八六八年</w:t>
      </w:r>
      <w:r w:rsidR="007A0AD6">
        <w:rPr>
          <w:rFonts w:ascii="ＭＳ 明朝" w:eastAsia="ＭＳ 明朝" w:hAnsi="ＭＳ 明朝" w:cs="ＭＳ 明朝"/>
          <w:color w:val="000000"/>
        </w:rPr>
        <w:ruby>
          <w:rubyPr>
            <w:rubyAlign w:val="left"/>
            <w:hps w:val="12"/>
            <w:hpsRaise w:val="22"/>
            <w:hpsBaseText w:val="24"/>
            <w:lid w:val="ja-JP"/>
          </w:rubyPr>
          <w:rt>
            <w:r w:rsidR="007A0AD6" w:rsidRPr="007A0AD6">
              <w:rPr>
                <w:rFonts w:ascii="ＭＳ 明朝" w:eastAsia="ＭＳ 明朝" w:hAnsi="ＭＳ 明朝" w:cs="ＭＳ 明朝" w:hint="eastAsia"/>
                <w:color w:val="000000"/>
                <w:sz w:val="12"/>
              </w:rPr>
              <w:t>（注３）</w:t>
            </w:r>
          </w:rt>
          <w:rubyBase>
            <w:r w:rsidR="007A0AD6">
              <w:rPr>
                <w:rFonts w:ascii="ＭＳ 明朝" w:eastAsia="ＭＳ 明朝" w:hAnsi="ＭＳ 明朝" w:cs="ＭＳ 明朝" w:hint="eastAsia"/>
                <w:color w:val="000000"/>
              </w:rPr>
              <w:t>シエラ</w:t>
            </w:r>
          </w:rubyBase>
        </w:ruby>
      </w:r>
      <w:r w:rsidRPr="00AF39FB">
        <w:rPr>
          <w:rFonts w:ascii="ＭＳ 明朝" w:eastAsia="ＭＳ 明朝" w:hAnsi="ＭＳ 明朝" w:cs="ＭＳ 明朝" w:hint="eastAsia"/>
          <w:color w:val="000000"/>
        </w:rPr>
        <w:t>ネヴァダ山脈のヨセミテ渓谷に入って、その自然に魅せられた。それ以来、この地域を自然保護地域にするべく運動を展開し、その成果は、一八九〇年にヨセミテ国立公園の設置として結実した。彼は、その保護のために、現在でも有数な環境保護団体となっている「</w:t>
      </w:r>
      <w:r w:rsidR="007A0AD6">
        <w:rPr>
          <w:rFonts w:ascii="ＭＳ 明朝" w:eastAsia="ＭＳ 明朝" w:hAnsi="ＭＳ 明朝" w:cs="ＭＳ 明朝"/>
          <w:color w:val="000000"/>
        </w:rPr>
        <w:ruby>
          <w:rubyPr>
            <w:rubyAlign w:val="left"/>
            <w:hps w:val="12"/>
            <w:hpsRaise w:val="22"/>
            <w:hpsBaseText w:val="24"/>
            <w:lid w:val="ja-JP"/>
          </w:rubyPr>
          <w:rt>
            <w:r w:rsidR="007A0AD6" w:rsidRPr="007A0AD6">
              <w:rPr>
                <w:rFonts w:ascii="ＭＳ 明朝" w:eastAsia="ＭＳ 明朝" w:hAnsi="ＭＳ 明朝" w:cs="ＭＳ 明朝" w:hint="eastAsia"/>
                <w:color w:val="000000"/>
                <w:sz w:val="12"/>
              </w:rPr>
              <w:t>（注４）</w:t>
            </w:r>
          </w:rt>
          <w:rubyBase>
            <w:r w:rsidR="007A0AD6">
              <w:rPr>
                <w:rFonts w:ascii="ＭＳ 明朝" w:eastAsia="ＭＳ 明朝" w:hAnsi="ＭＳ 明朝" w:cs="ＭＳ 明朝" w:hint="eastAsia"/>
                <w:color w:val="000000"/>
              </w:rPr>
              <w:t>シエラ</w:t>
            </w:r>
          </w:rubyBase>
        </w:ruby>
      </w:r>
      <w:r w:rsidRPr="00AF39FB">
        <w:rPr>
          <w:rFonts w:ascii="ＭＳ 明朝" w:eastAsia="ＭＳ 明朝" w:hAnsi="ＭＳ 明朝" w:cs="ＭＳ 明朝" w:hint="eastAsia"/>
          <w:color w:val="000000"/>
        </w:rPr>
        <w:t>・クラブ」を創設している。</w:t>
      </w:r>
      <w:r w:rsidRPr="007A0AD6">
        <w:rPr>
          <w:rFonts w:ascii="ＭＳ 明朝" w:eastAsia="ＭＳ 明朝" w:hAnsi="ＭＳ 明朝" w:cs="ＭＳ 明朝" w:hint="eastAsia"/>
          <w:color w:val="000000"/>
          <w:sz w:val="20"/>
          <w:szCs w:val="20"/>
        </w:rPr>
        <w:t>（中略）</w:t>
      </w: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lastRenderedPageBreak/>
        <w:t xml:space="preserve">　ミューアはエマソンとも実際に会って話をしたこともあり、その超越主義思想には大きく影響を受けていた。その影響は彼の自然認識にも現れている。動植物だけでなく岩や水といった自然物も神的な霊のきらめきであると考えていたし、自然を構成する動植物はそれ自身のために存在しているものであると考えていた。『はじめてのシエラの夏』を始めとする数多くの著作の自然描写の中にそのような思想がちりばめられており、その後の自然保護運動にも大きな影響を与えている。</w:t>
      </w: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t xml:space="preserve">　さて、ヨセミテ渓谷の国立公園化には、ミューアのような「保存」論者だけでなく、「保全」論者の動向も大きく関係していた。サンホワキン渓谷の農業開発にはヨセミテの国立公園地域からの水利の安定性が重要であると考えられており、そのような功利主義的な目的で、ヨセミテの国立公園化を支持している人たちもいたのである。</w:t>
      </w: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t xml:space="preserve">　しかし、この「保全」と「保存」の二つの考え方が対立する場面も当然出てくる。その典型として、象徴的によく取り上げられるのが、ヘッチ・ヘッチィ渓谷の保護にまつわる問題であった。</w:t>
      </w:r>
    </w:p>
    <w:p w:rsidR="00AF39FB" w:rsidRPr="00AF39FB"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t xml:space="preserve">　一九世紀末から今世紀初頭にかけてサンフランシスコ市がヨセミテのヘッチ・ヘッチィ渓谷に、慢性的な水不足を解消するためと、水力発電による電力確保のためのダムを建設することを計画してその建設許可を求めていた。一九〇八年に連邦政府の内務長官がそれを受理して論争が始まった。その時に「保存」派として中心的に闘ったのはミューアであった。彼は以前求められて一緒にヨセミテを歩いたセオドア・ルーズヴェルト大統領に手紙を送ったりして、原生自然に対して人の手を入れることに反対を唱えた。それに対するピンチョは、適切な管理をしながら賢明な利用をしていくという「保全」の基本原則に</w:t>
      </w:r>
      <w:r w:rsidRPr="00AF39FB">
        <w:rPr>
          <w:rFonts w:ascii="ＭＳ 明朝" w:eastAsia="ＭＳ 明朝" w:hAnsi="ＭＳ 明朝" w:cs="ＭＳ 明朝"/>
          <w:color w:val="000000"/>
        </w:rPr>
        <w:ruby>
          <w:rubyPr>
            <w:rubyAlign w:val="distributeSpace"/>
            <w:hps w:val="10"/>
            <w:hpsRaise w:val="20"/>
            <w:hpsBaseText w:val="24"/>
            <w:lid w:val="ja-JP"/>
          </w:rubyPr>
          <w:rt>
            <w:r w:rsidR="00AF39FB" w:rsidRPr="00AF39FB">
              <w:rPr>
                <w:rFonts w:ascii="ＭＳ 明朝" w:eastAsia="ＭＳ 明朝" w:hAnsi="ＭＳ 明朝" w:cs="ＭＳ 明朝" w:hint="eastAsia"/>
                <w:color w:val="000000"/>
              </w:rPr>
              <w:t>のっと</w:t>
            </w:r>
          </w:rt>
          <w:rubyBase>
            <w:r w:rsidR="00AF39FB" w:rsidRPr="00AF39FB">
              <w:rPr>
                <w:rFonts w:ascii="ＭＳ 明朝" w:eastAsia="ＭＳ 明朝" w:hAnsi="ＭＳ 明朝" w:cs="ＭＳ 明朝" w:hint="eastAsia"/>
                <w:color w:val="000000"/>
              </w:rPr>
              <w:t>則</w:t>
            </w:r>
          </w:rubyBase>
        </w:ruby>
      </w:r>
      <w:r w:rsidRPr="00AF39FB">
        <w:rPr>
          <w:rFonts w:ascii="ＭＳ 明朝" w:eastAsia="ＭＳ 明朝" w:hAnsi="ＭＳ 明朝" w:cs="ＭＳ 明朝" w:hint="eastAsia"/>
          <w:color w:val="000000"/>
        </w:rPr>
        <w:t>る形で、結局は建設を認める対応をとり、長年の論争の末に行われた下院の公聴会でもそのように証言した。この論争は、一九一三年に最終的に建設が認められることで決着した。「保存」派は、この時代にあっては、「保全」派との対立の中で敗北を喫したのである。</w:t>
      </w:r>
    </w:p>
    <w:p w:rsidR="007A0AD6" w:rsidRDefault="00AF39FB" w:rsidP="00AF39FB">
      <w:pPr>
        <w:rPr>
          <w:rFonts w:ascii="ＭＳ 明朝" w:eastAsia="ＭＳ 明朝" w:hAnsi="ＭＳ 明朝" w:cs="ＭＳ 明朝"/>
          <w:color w:val="000000"/>
        </w:rPr>
      </w:pPr>
      <w:r w:rsidRPr="00AF39FB">
        <w:rPr>
          <w:rFonts w:ascii="ＭＳ 明朝" w:eastAsia="ＭＳ 明朝" w:hAnsi="ＭＳ 明朝" w:cs="ＭＳ 明朝" w:hint="eastAsia"/>
          <w:color w:val="000000"/>
        </w:rPr>
        <w:lastRenderedPageBreak/>
        <w:t xml:space="preserve">　この「保存」派と「保全」派の対立は、その後にも、形を変えて繰り返し出現しており、現在でもなお議論は絶えない。</w:t>
      </w:r>
    </w:p>
    <w:p w:rsidR="00AF39FB" w:rsidRPr="00AF39FB" w:rsidRDefault="00AF39FB" w:rsidP="007A0AD6">
      <w:pPr>
        <w:jc w:val="right"/>
        <w:rPr>
          <w:rFonts w:ascii="ＭＳ 明朝" w:eastAsia="ＭＳ 明朝" w:hAnsi="ＭＳ 明朝" w:cs="ＭＳ 明朝"/>
          <w:color w:val="000000"/>
        </w:rPr>
      </w:pPr>
      <w:r w:rsidRPr="00AF39FB">
        <w:rPr>
          <w:rFonts w:ascii="ＭＳ 明朝" w:eastAsia="ＭＳ 明朝" w:hAnsi="ＭＳ 明朝" w:cs="ＭＳ 明朝" w:hint="eastAsia"/>
          <w:color w:val="000000"/>
        </w:rPr>
        <w:t>（鬼頭秀一『自然保護を問いなおす』より）</w:t>
      </w:r>
    </w:p>
    <w:p w:rsidR="007A0AD6" w:rsidRDefault="007A0AD6" w:rsidP="00AF39FB">
      <w:pPr>
        <w:rPr>
          <w:rFonts w:ascii="ＭＳ 明朝" w:eastAsia="ＭＳ 明朝" w:hAnsi="ＭＳ 明朝" w:cs="ＭＳ 明朝"/>
          <w:color w:val="000000"/>
        </w:rPr>
      </w:pPr>
    </w:p>
    <w:p w:rsidR="00AF39FB" w:rsidRPr="00AF39FB" w:rsidRDefault="00AF39FB" w:rsidP="007A0AD6">
      <w:pPr>
        <w:ind w:left="720" w:hangingChars="300" w:hanging="720"/>
        <w:rPr>
          <w:rFonts w:ascii="ＭＳ 明朝" w:eastAsia="ＭＳ 明朝" w:hAnsi="ＭＳ 明朝" w:cs="ＭＳ 明朝"/>
          <w:color w:val="000000"/>
        </w:rPr>
      </w:pPr>
      <w:r w:rsidRPr="00AF39FB">
        <w:rPr>
          <w:rFonts w:ascii="ＭＳ 明朝" w:eastAsia="ＭＳ 明朝" w:hAnsi="ＭＳ 明朝" w:cs="ＭＳ 明朝" w:hint="eastAsia"/>
          <w:color w:val="000000"/>
        </w:rPr>
        <w:t>（注１）ピンチョ＝アメリカ合衆国森林局初代長官。</w:t>
      </w:r>
    </w:p>
    <w:p w:rsidR="00AF39FB" w:rsidRPr="00AF39FB" w:rsidRDefault="00AF39FB" w:rsidP="007A0AD6">
      <w:pPr>
        <w:ind w:left="720" w:hangingChars="300" w:hanging="720"/>
        <w:rPr>
          <w:rFonts w:ascii="ＭＳ 明朝" w:eastAsia="ＭＳ 明朝" w:hAnsi="ＭＳ 明朝" w:cs="ＭＳ 明朝"/>
          <w:color w:val="000000"/>
        </w:rPr>
      </w:pPr>
      <w:r w:rsidRPr="00AF39FB">
        <w:rPr>
          <w:rFonts w:ascii="ＭＳ 明朝" w:eastAsia="ＭＳ 明朝" w:hAnsi="ＭＳ 明朝" w:cs="ＭＳ 明朝" w:hint="eastAsia"/>
          <w:color w:val="000000"/>
        </w:rPr>
        <w:t>（注２）ジョン・ミューア、エマソン、ソロー＝それぞれアメリカの思想家。</w:t>
      </w:r>
    </w:p>
    <w:p w:rsidR="007A0AD6" w:rsidRDefault="00AF39FB" w:rsidP="007A0AD6">
      <w:pPr>
        <w:ind w:left="720" w:hangingChars="300" w:hanging="720"/>
        <w:rPr>
          <w:rFonts w:ascii="ＭＳ 明朝" w:eastAsia="ＭＳ 明朝" w:hAnsi="ＭＳ 明朝" w:cs="ＭＳ 明朝"/>
          <w:color w:val="000000"/>
        </w:rPr>
      </w:pPr>
      <w:r w:rsidRPr="00AF39FB">
        <w:rPr>
          <w:rFonts w:ascii="ＭＳ 明朝" w:eastAsia="ＭＳ 明朝" w:hAnsi="ＭＳ 明朝" w:cs="ＭＳ 明朝" w:hint="eastAsia"/>
          <w:color w:val="000000"/>
        </w:rPr>
        <w:t>（注３）シエラネヴァダ山脈＝アメリカ合衆国西部にある山脈。一部がヨセミテ国立公園であり、ヘッチ・ヘッチィ渓谷・サンホワキン渓谷がある。</w:t>
      </w:r>
    </w:p>
    <w:p w:rsidR="00247EA4" w:rsidRPr="003D5869" w:rsidRDefault="00AF39FB" w:rsidP="007A0AD6">
      <w:pPr>
        <w:ind w:left="720" w:hangingChars="300" w:hanging="720"/>
        <w:rPr>
          <w:rStyle w:val="a4"/>
          <w:rFonts w:ascii="ＭＳ 明朝" w:eastAsia="ＭＳ 明朝" w:cs="Times New Roman"/>
          <w:sz w:val="24"/>
          <w:szCs w:val="24"/>
        </w:rPr>
      </w:pPr>
      <w:r w:rsidRPr="00AF39FB">
        <w:rPr>
          <w:rFonts w:ascii="ＭＳ 明朝" w:eastAsia="ＭＳ 明朝" w:hAnsi="ＭＳ 明朝" w:cs="ＭＳ 明朝" w:hint="eastAsia"/>
          <w:color w:val="000000"/>
        </w:rPr>
        <w:t>（注４）シエラ＝シエラネヴァダ山脈のこと。</w:t>
      </w:r>
    </w:p>
    <w:p w:rsidR="00FB5DFD" w:rsidRDefault="00FB5DFD" w:rsidP="00E7385F">
      <w:pPr>
        <w:widowControl/>
        <w:jc w:val="left"/>
        <w:rPr>
          <w:rStyle w:val="a7"/>
          <w:rFonts w:ascii="ＭＳ 明朝" w:eastAsia="ＭＳ 明朝" w:cs="Times New Roman"/>
          <w:sz w:val="24"/>
          <w:szCs w:val="24"/>
        </w:rPr>
      </w:pPr>
    </w:p>
    <w:p w:rsidR="00FB5DFD" w:rsidRDefault="00FB5DFD" w:rsidP="00E7385F">
      <w:pPr>
        <w:widowControl/>
        <w:jc w:val="left"/>
        <w:rPr>
          <w:rStyle w:val="a7"/>
          <w:rFonts w:ascii="ＭＳ 明朝" w:eastAsia="ＭＳ 明朝" w:cs="Times New Roman"/>
          <w:sz w:val="24"/>
          <w:szCs w:val="24"/>
        </w:rPr>
      </w:pPr>
    </w:p>
    <w:p w:rsidR="00FB5DFD" w:rsidRPr="00FB5DFD" w:rsidRDefault="00FB5DFD" w:rsidP="00FB5DFD">
      <w:pPr>
        <w:widowControl/>
        <w:jc w:val="left"/>
        <w:rPr>
          <w:rFonts w:ascii="ＭＳ 明朝" w:eastAsia="ＭＳ 明朝" w:cs="Times New Roman"/>
          <w:color w:val="000000"/>
        </w:rPr>
      </w:pPr>
      <w:r w:rsidRPr="00FB5DFD">
        <w:rPr>
          <w:rFonts w:ascii="ＭＳ 明朝" w:eastAsia="ＭＳ 明朝" w:cs="Times New Roman" w:hint="eastAsia"/>
          <w:color w:val="000000"/>
        </w:rPr>
        <w:t>【資料２】新聞記事（毎日新聞）　二〇一八年八月四日</w:t>
      </w:r>
    </w:p>
    <w:p w:rsidR="00FB5DFD" w:rsidRPr="00FB5DFD" w:rsidRDefault="00B40BC9" w:rsidP="00FB5DFD">
      <w:pPr>
        <w:widowControl/>
        <w:jc w:val="left"/>
        <w:rPr>
          <w:rFonts w:ascii="ＭＳ 明朝" w:eastAsia="ＭＳ 明朝" w:cs="Times New Roman"/>
          <w:b/>
          <w:bCs/>
          <w:color w:val="000000"/>
        </w:rPr>
      </w:pPr>
      <w:r>
        <w:rPr>
          <w:rFonts w:ascii="ＭＳ 明朝" w:eastAsia="ＭＳ 明朝" w:cs="Times New Roman"/>
          <w:noProof/>
          <w:color w:val="000000"/>
        </w:rPr>
        <w:drawing>
          <wp:anchor distT="0" distB="0" distL="114300" distR="114300" simplePos="0" relativeHeight="251658240" behindDoc="0" locked="0" layoutInCell="1" allowOverlap="1">
            <wp:simplePos x="0" y="0"/>
            <wp:positionH relativeFrom="margin">
              <wp:posOffset>4512063</wp:posOffset>
            </wp:positionH>
            <wp:positionV relativeFrom="margin">
              <wp:posOffset>4769002</wp:posOffset>
            </wp:positionV>
            <wp:extent cx="393700" cy="4191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演習編15カット.jpg"/>
                    <pic:cNvPicPr/>
                  </pic:nvPicPr>
                  <pic:blipFill>
                    <a:blip r:embed="rId6"/>
                    <a:stretch>
                      <a:fillRect/>
                    </a:stretch>
                  </pic:blipFill>
                  <pic:spPr>
                    <a:xfrm>
                      <a:off x="0" y="0"/>
                      <a:ext cx="393700" cy="419100"/>
                    </a:xfrm>
                    <a:prstGeom prst="rect">
                      <a:avLst/>
                    </a:prstGeom>
                  </pic:spPr>
                </pic:pic>
              </a:graphicData>
            </a:graphic>
            <wp14:sizeRelH relativeFrom="page">
              <wp14:pctWidth>0</wp14:pctWidth>
            </wp14:sizeRelH>
            <wp14:sizeRelV relativeFrom="page">
              <wp14:pctHeight>0</wp14:pctHeight>
            </wp14:sizeRelV>
          </wp:anchor>
        </w:drawing>
      </w:r>
      <w:r w:rsidR="00FB5DFD" w:rsidRPr="00FB5DFD">
        <w:rPr>
          <w:rFonts w:ascii="ＭＳ 明朝" w:eastAsia="ＭＳ 明朝" w:cs="Times New Roman" w:hint="eastAsia"/>
          <w:b/>
          <w:bCs/>
          <w:color w:val="000000"/>
        </w:rPr>
        <w:t>廃プラ　行き場失う</w:t>
      </w:r>
      <w:r w:rsidR="00FB5DFD">
        <w:rPr>
          <w:rFonts w:ascii="ＭＳ 明朝" w:eastAsia="ＭＳ 明朝" w:cs="Times New Roman" w:hint="eastAsia"/>
          <w:b/>
          <w:bCs/>
          <w:color w:val="000000"/>
        </w:rPr>
        <w:t xml:space="preserve">　</w:t>
      </w:r>
      <w:r w:rsidR="00FB5DFD" w:rsidRPr="00FB5DFD">
        <w:rPr>
          <w:rFonts w:ascii="ＭＳ 明朝" w:eastAsia="ＭＳ 明朝" w:cs="Times New Roman" w:hint="eastAsia"/>
          <w:color w:val="000000"/>
        </w:rPr>
        <w:t>中国が輸入禁止</w:t>
      </w:r>
    </w:p>
    <w:p w:rsidR="00FB5DFD" w:rsidRPr="00FB5DFD" w:rsidRDefault="00FB5DFD" w:rsidP="00E111DB">
      <w:pPr>
        <w:widowControl/>
        <w:ind w:firstLineChars="150" w:firstLine="360"/>
        <w:jc w:val="left"/>
        <w:rPr>
          <w:rFonts w:ascii="ＭＳ 明朝" w:eastAsia="ＭＳ 明朝" w:cs="Times New Roman"/>
          <w:color w:val="000000"/>
        </w:rPr>
      </w:pPr>
      <w:r w:rsidRPr="00FB5DFD">
        <w:rPr>
          <w:rFonts w:ascii="ＭＳ 明朝" w:eastAsia="ＭＳ 明朝" w:cs="Times New Roman" w:hint="eastAsia"/>
          <w:color w:val="000000"/>
        </w:rPr>
        <w:t>プラスチック危機</w:t>
      </w:r>
    </w:p>
    <w:p w:rsidR="00FB5DFD" w:rsidRDefault="00FB5DFD" w:rsidP="00B40BC9">
      <w:pPr>
        <w:widowControl/>
        <w:spacing w:line="400" w:lineRule="exact"/>
        <w:jc w:val="left"/>
        <w:rPr>
          <w:rStyle w:val="a7"/>
          <w:rFonts w:ascii="ＭＳ 明朝" w:eastAsia="ＭＳ 明朝" w:cs="Times New Roman"/>
          <w:sz w:val="24"/>
          <w:szCs w:val="24"/>
        </w:rPr>
      </w:pPr>
    </w:p>
    <w:p w:rsidR="00FB5DFD" w:rsidRPr="00FB5DFD" w:rsidRDefault="00FB5DFD" w:rsidP="00B40BC9">
      <w:pPr>
        <w:widowControl/>
        <w:spacing w:line="400" w:lineRule="exact"/>
        <w:jc w:val="left"/>
        <w:rPr>
          <w:rFonts w:ascii="ＭＳ 明朝" w:eastAsia="ＭＳ 明朝" w:cs="Times New Roman"/>
          <w:color w:val="000000"/>
          <w:sz w:val="22"/>
          <w:szCs w:val="22"/>
        </w:rPr>
      </w:pPr>
      <w:r w:rsidRPr="00FB5DFD">
        <w:rPr>
          <w:rFonts w:ascii="ＭＳ 明朝" w:eastAsia="ＭＳ 明朝" w:cs="Times New Roman" w:hint="eastAsia"/>
          <w:color w:val="000000"/>
          <w:sz w:val="22"/>
          <w:szCs w:val="22"/>
        </w:rPr>
        <w:t xml:space="preserve">　世界で輸出される廃プラスチックの半分近くを受け入れてきた中国が、国内の環境対策で昨年末から輸入を大幅に制限した影響が世界各地に広がっている。受け皿としてタイやマレーシアなど東南アジアで廃プラ輸入量が急増しているが、これらの地域では処理量に限界があり、中国同様に輸入制限の動きも広がる。中国の政策転換で、２０３０年までに世界で１億㌧以上の廃プラが行き場を失うとの推計も出ている。</w:t>
      </w:r>
    </w:p>
    <w:p w:rsidR="00FB5DFD" w:rsidRDefault="00FB5DFD" w:rsidP="00B40BC9">
      <w:pPr>
        <w:widowControl/>
        <w:spacing w:line="400" w:lineRule="exact"/>
        <w:jc w:val="left"/>
        <w:rPr>
          <w:rStyle w:val="a7"/>
          <w:rFonts w:ascii="ＭＳ 明朝" w:eastAsia="ＭＳ 明朝" w:cs="Times New Roman"/>
          <w:sz w:val="24"/>
          <w:szCs w:val="24"/>
        </w:rPr>
      </w:pPr>
    </w:p>
    <w:p w:rsidR="00FB5DFD" w:rsidRPr="00FB5DFD" w:rsidRDefault="00FB5DFD" w:rsidP="003F52D2">
      <w:pPr>
        <w:widowControl/>
        <w:rPr>
          <w:rFonts w:ascii="ＭＳ 明朝" w:eastAsia="ＭＳ 明朝" w:cs="Times New Roman"/>
          <w:color w:val="000000"/>
        </w:rPr>
      </w:pPr>
      <w:r w:rsidRPr="00FB5DFD">
        <w:rPr>
          <w:rFonts w:ascii="ＭＳ 明朝" w:eastAsia="ＭＳ 明朝" w:cs="Times New Roman" w:hint="eastAsia"/>
          <w:color w:val="000000"/>
        </w:rPr>
        <w:t xml:space="preserve">　中国は１９８０年代から日本や米国、欧州などが処理しきれない廃プラの受け入れを拡大してきた。原料から新たにプラスチックを生産するより低コストに抑えることができるためで、国内で分別して再加工したさまざまな製品を輸出して経済成長を支えた。</w:t>
      </w:r>
      <w:r w:rsidRPr="00FB5DFD">
        <w:rPr>
          <w:rFonts w:ascii="ＭＳ 明朝" w:eastAsia="ＭＳ 明朝" w:cs="Times New Roman"/>
          <w:color w:val="000000"/>
          <w:eastAsianLayout w:id="1985122816" w:vert="1" w:vertCompress="1"/>
        </w:rPr>
        <w:t>16</w:t>
      </w:r>
      <w:r w:rsidRPr="00FB5DFD">
        <w:rPr>
          <w:rFonts w:ascii="ＭＳ 明朝" w:eastAsia="ＭＳ 明朝" w:cs="Times New Roman" w:hint="eastAsia"/>
          <w:color w:val="000000"/>
        </w:rPr>
        <w:t>年には世界の廃プラ輸出量のおよそ半分にあたる約７３５万㌧を受け入れた。</w:t>
      </w:r>
    </w:p>
    <w:p w:rsidR="00FB5DFD" w:rsidRPr="00FB5DFD" w:rsidRDefault="00FB5DFD" w:rsidP="003F52D2">
      <w:pPr>
        <w:widowControl/>
        <w:rPr>
          <w:rFonts w:ascii="ＭＳ 明朝" w:eastAsia="ＭＳ 明朝" w:cs="Times New Roman"/>
          <w:color w:val="000000"/>
        </w:rPr>
      </w:pPr>
      <w:r w:rsidRPr="00FB5DFD">
        <w:rPr>
          <w:rFonts w:ascii="ＭＳ 明朝" w:eastAsia="ＭＳ 明朝" w:cs="Times New Roman" w:hint="eastAsia"/>
          <w:color w:val="000000"/>
        </w:rPr>
        <w:t xml:space="preserve">　同時に廃棄物の受け入れに伴う環境汚染が深刻となり、中国政府は昨年７月に生活由来の廃プラなどの輸入禁止を決め、同年</w:t>
      </w:r>
      <w:r w:rsidRPr="00FB5DFD">
        <w:rPr>
          <w:rFonts w:ascii="ＭＳ 明朝" w:eastAsia="ＭＳ 明朝" w:cs="Times New Roman"/>
          <w:color w:val="000000"/>
          <w:eastAsianLayout w:id="1985122817" w:vert="1" w:vertCompress="1"/>
        </w:rPr>
        <w:t>12</w:t>
      </w:r>
      <w:r w:rsidRPr="00FB5DFD">
        <w:rPr>
          <w:rFonts w:ascii="ＭＳ 明朝" w:eastAsia="ＭＳ 明朝" w:cs="Times New Roman" w:hint="eastAsia"/>
          <w:color w:val="000000"/>
        </w:rPr>
        <w:t>月末をもって実行に移した。</w:t>
      </w:r>
      <w:r w:rsidRPr="00FB5DFD">
        <w:rPr>
          <w:rFonts w:ascii="ＭＳ 明朝" w:eastAsia="ＭＳ 明朝" w:cs="Times New Roman" w:hint="eastAsia"/>
          <w:color w:val="000000"/>
        </w:rPr>
        <w:lastRenderedPageBreak/>
        <w:t>中国の貿易統計によると、今年上半期の廃プラ輸入量は約２万㌧で前年同期比</w:t>
      </w:r>
      <w:r w:rsidRPr="00FB5DFD">
        <w:rPr>
          <w:rFonts w:ascii="ＭＳ 明朝" w:eastAsia="ＭＳ 明朝" w:cs="Times New Roman"/>
          <w:color w:val="000000"/>
          <w:eastAsianLayout w:id="1985122819" w:vert="1" w:vertCompress="1"/>
        </w:rPr>
        <w:t>99</w:t>
      </w:r>
      <w:r w:rsidRPr="00FB5DFD">
        <w:rPr>
          <w:rFonts w:ascii="ＭＳ 明朝" w:eastAsia="ＭＳ 明朝" w:cs="Times New Roman" w:hint="eastAsia"/>
          <w:color w:val="000000"/>
        </w:rPr>
        <w:t>・５％減だ。</w:t>
      </w:r>
    </w:p>
    <w:p w:rsidR="00FB5DFD" w:rsidRPr="00FB5DFD" w:rsidRDefault="00FB5DFD" w:rsidP="003F52D2">
      <w:pPr>
        <w:widowControl/>
        <w:rPr>
          <w:rFonts w:ascii="ＭＳ 明朝" w:eastAsia="ＭＳ 明朝" w:cs="Times New Roman"/>
          <w:color w:val="000000"/>
        </w:rPr>
      </w:pPr>
      <w:r w:rsidRPr="00FB5DFD">
        <w:rPr>
          <w:rFonts w:ascii="ＭＳ 明朝" w:eastAsia="ＭＳ 明朝" w:cs="Times New Roman" w:hint="eastAsia"/>
          <w:color w:val="000000"/>
        </w:rPr>
        <w:t xml:space="preserve">　代替地として廃プラは東南アジアに向かっている。世界貿易統計データベースの「グローバル・トレード・アトラス」によると、</w:t>
      </w:r>
      <w:r w:rsidRPr="00FB5DFD">
        <w:rPr>
          <w:rFonts w:ascii="ＭＳ 明朝" w:eastAsia="ＭＳ 明朝" w:cs="Times New Roman"/>
          <w:color w:val="000000"/>
          <w:eastAsianLayout w:id="1985122818" w:vert="1" w:vertCompress="1"/>
        </w:rPr>
        <w:t>18</w:t>
      </w:r>
      <w:r w:rsidRPr="00FB5DFD">
        <w:rPr>
          <w:rFonts w:ascii="ＭＳ 明朝" w:eastAsia="ＭＳ 明朝" w:cs="Times New Roman" w:hint="eastAsia"/>
          <w:color w:val="000000"/>
        </w:rPr>
        <w:t>年１～４月のタイの輸入量は</w:t>
      </w:r>
      <w:r w:rsidRPr="00FB5DFD">
        <w:rPr>
          <w:rFonts w:ascii="ＭＳ 明朝" w:eastAsia="ＭＳ 明朝" w:cs="Times New Roman"/>
          <w:color w:val="000000"/>
          <w:eastAsianLayout w:id="1985122821" w:vert="1" w:vertCompress="1"/>
        </w:rPr>
        <w:t>22</w:t>
      </w:r>
      <w:r w:rsidRPr="00FB5DFD">
        <w:rPr>
          <w:rFonts w:ascii="ＭＳ 明朝" w:eastAsia="ＭＳ 明朝" w:cs="Times New Roman" w:hint="eastAsia"/>
          <w:color w:val="000000"/>
        </w:rPr>
        <w:t>万１０００㌧で前年同期の７・７倍、マレーシアは</w:t>
      </w:r>
      <w:r w:rsidRPr="00FB5DFD">
        <w:rPr>
          <w:rFonts w:ascii="ＭＳ 明朝" w:eastAsia="ＭＳ 明朝" w:cs="Times New Roman"/>
          <w:color w:val="000000"/>
          <w:eastAsianLayout w:id="1985122820" w:vert="1" w:vertCompress="1"/>
        </w:rPr>
        <w:t>44</w:t>
      </w:r>
      <w:r w:rsidRPr="00FB5DFD">
        <w:rPr>
          <w:rFonts w:ascii="ＭＳ 明朝" w:eastAsia="ＭＳ 明朝" w:cs="Times New Roman" w:hint="eastAsia"/>
          <w:color w:val="000000"/>
        </w:rPr>
        <w:t>万１０００㌧で４・４倍となった。一方、タイでは違法輸入の増加も報告され、当局が水際で査察を強化して適切な手続きがされていないものは送り返す措置を取る方針だ。同様に輸入が急伸したベトナムでも６月、主要港で廃プラの受け入れを一時的に制限することを決めた。</w:t>
      </w:r>
    </w:p>
    <w:p w:rsidR="00FB5DFD" w:rsidRPr="00FB5DFD" w:rsidRDefault="00FB5DFD" w:rsidP="003F52D2">
      <w:pPr>
        <w:widowControl/>
        <w:rPr>
          <w:rFonts w:ascii="ＭＳ 明朝" w:eastAsia="ＭＳ 明朝" w:cs="Times New Roman"/>
          <w:color w:val="000000"/>
        </w:rPr>
      </w:pPr>
      <w:r w:rsidRPr="00FB5DFD">
        <w:rPr>
          <w:rFonts w:ascii="ＭＳ 明朝" w:eastAsia="ＭＳ 明朝" w:cs="Times New Roman" w:hint="eastAsia"/>
          <w:color w:val="000000"/>
        </w:rPr>
        <w:t xml:space="preserve">　欧州連合（ＥＵ）では今年１月以降、域外への輸出量が前年の３分の２程度に落ち込んだ。残りは業者の施設などで保管されるか、埋め立てや焼却も増えているとの報告があり、リサイクル率の引き下げが懸念される。ポーランドではＥＵ域内の英国などから輸入されたとみられる廃プラが不法に焼却された事例が報じられた。ポーランド政府は中国が廃プラスチックを大幅に輸入制限したことが背景にあるとの見方を示し、輸入規制の強化に動いた。</w:t>
      </w:r>
    </w:p>
    <w:p w:rsidR="00FB5DFD" w:rsidRPr="00FB5DFD" w:rsidRDefault="00FB5DFD" w:rsidP="003F52D2">
      <w:pPr>
        <w:widowControl/>
        <w:rPr>
          <w:rFonts w:ascii="ＭＳ 明朝" w:eastAsia="ＭＳ 明朝" w:cs="Times New Roman"/>
          <w:color w:val="000000"/>
        </w:rPr>
      </w:pPr>
      <w:r w:rsidRPr="00FB5DFD">
        <w:rPr>
          <w:rFonts w:ascii="ＭＳ 明朝" w:eastAsia="ＭＳ 明朝" w:cs="Times New Roman" w:hint="eastAsia"/>
          <w:color w:val="000000"/>
        </w:rPr>
        <w:t xml:space="preserve">　米ジョージア大の研究チームは今年６月、科学誌サイエンス・アドバンシズに発表した論文で、</w:t>
      </w:r>
      <w:r w:rsidRPr="00DB328F">
        <w:rPr>
          <w:rFonts w:cs="ＭＳ 明朝" w:hint="eastAsia"/>
        </w:rPr>
        <w:t xml:space="preserve">［　</w:t>
      </w:r>
      <w:r>
        <w:rPr>
          <w:rFonts w:cs="ＭＳ 明朝" w:hint="eastAsia"/>
        </w:rPr>
        <w:t xml:space="preserve">　</w:t>
      </w:r>
      <w:r w:rsidRPr="00DB328F">
        <w:rPr>
          <w:rFonts w:cs="ＭＳ 明朝" w:hint="eastAsia"/>
          <w:lang w:val="ja-JP"/>
        </w:rPr>
        <w:t>Ｘ</w:t>
      </w:r>
      <w:r>
        <w:rPr>
          <w:rFonts w:cs="ＭＳ 明朝" w:hint="eastAsia"/>
          <w:lang w:val="ja-JP"/>
        </w:rPr>
        <w:t xml:space="preserve">　</w:t>
      </w:r>
      <w:r w:rsidRPr="00DB328F">
        <w:rPr>
          <w:rFonts w:cs="ＭＳ 明朝" w:hint="eastAsia"/>
          <w:lang w:val="ja-JP"/>
        </w:rPr>
        <w:t xml:space="preserve">　</w:t>
      </w:r>
      <w:r w:rsidRPr="00DB328F">
        <w:rPr>
          <w:rFonts w:cs="ＭＳ 明朝" w:hint="eastAsia"/>
        </w:rPr>
        <w:t>］</w:t>
      </w:r>
      <w:r w:rsidRPr="00FB5DFD">
        <w:rPr>
          <w:rFonts w:ascii="ＭＳ 明朝" w:eastAsia="ＭＳ 明朝" w:cs="Times New Roman" w:hint="eastAsia"/>
          <w:color w:val="000000"/>
        </w:rPr>
        <w:t>により</w:t>
      </w:r>
      <w:r w:rsidRPr="00FB5DFD">
        <w:rPr>
          <w:rFonts w:ascii="ＭＳ 明朝" w:eastAsia="ＭＳ 明朝" w:cs="Times New Roman"/>
          <w:color w:val="000000"/>
          <w:eastAsianLayout w:id="1985122822" w:vert="1" w:vertCompress="1"/>
        </w:rPr>
        <w:t>30</w:t>
      </w:r>
      <w:r w:rsidRPr="00FB5DFD">
        <w:rPr>
          <w:rFonts w:ascii="ＭＳ 明朝" w:eastAsia="ＭＳ 明朝" w:cs="Times New Roman" w:hint="eastAsia"/>
          <w:color w:val="000000"/>
        </w:rPr>
        <w:t>年までに世界で１億１１００万㌧の廃プラが行き場を失うと試算した。使い捨てプラスチック製品の総量を減らすことや、廃棄物管理への投資など国際的に協調した取り組みが必要と指摘している。</w:t>
      </w:r>
    </w:p>
    <w:p w:rsidR="00FB5DFD" w:rsidRPr="00FB5DFD" w:rsidRDefault="00FB5DFD" w:rsidP="00FB5DFD">
      <w:pPr>
        <w:widowControl/>
        <w:jc w:val="right"/>
        <w:rPr>
          <w:rFonts w:ascii="ＭＳ 明朝" w:eastAsia="ＭＳ 明朝" w:cs="Times New Roman"/>
          <w:color w:val="000000"/>
        </w:rPr>
      </w:pPr>
      <w:r w:rsidRPr="00FB5DFD">
        <w:rPr>
          <w:rFonts w:ascii="ＭＳ 明朝" w:eastAsia="ＭＳ 明朝" w:cs="Times New Roman" w:hint="eastAsia"/>
          <w:color w:val="000000"/>
        </w:rPr>
        <w:t>（山衛守剛、ブリュッセル八田浩輔）</w:t>
      </w:r>
    </w:p>
    <w:p w:rsidR="00FB5DFD" w:rsidRPr="00FB5DFD" w:rsidRDefault="00FB5DFD"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r>
        <w:rPr>
          <w:rFonts w:ascii="ＭＳ 明朝" w:eastAsia="ＭＳ 明朝" w:cs="Times New Roman"/>
          <w:noProof/>
          <w:color w:val="000000"/>
        </w:rPr>
        <w:lastRenderedPageBreak/>
        <w:drawing>
          <wp:anchor distT="0" distB="0" distL="114300" distR="114300" simplePos="0" relativeHeight="251659264" behindDoc="0" locked="0" layoutInCell="1" allowOverlap="1">
            <wp:simplePos x="0" y="0"/>
            <wp:positionH relativeFrom="column">
              <wp:posOffset>-1142365</wp:posOffset>
            </wp:positionH>
            <wp:positionV relativeFrom="paragraph">
              <wp:posOffset>0</wp:posOffset>
            </wp:positionV>
            <wp:extent cx="1981200" cy="431800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演習編15　【資料2】グラフ.jpg"/>
                    <pic:cNvPicPr/>
                  </pic:nvPicPr>
                  <pic:blipFill>
                    <a:blip r:embed="rId7"/>
                    <a:stretch>
                      <a:fillRect/>
                    </a:stretch>
                  </pic:blipFill>
                  <pic:spPr>
                    <a:xfrm>
                      <a:off x="0" y="0"/>
                      <a:ext cx="1981200" cy="4318000"/>
                    </a:xfrm>
                    <a:prstGeom prst="rect">
                      <a:avLst/>
                    </a:prstGeom>
                  </pic:spPr>
                </pic:pic>
              </a:graphicData>
            </a:graphic>
            <wp14:sizeRelH relativeFrom="page">
              <wp14:pctWidth>0</wp14:pctWidth>
            </wp14:sizeRelH>
            <wp14:sizeRelV relativeFrom="page">
              <wp14:pctHeight>0</wp14:pctHeight>
            </wp14:sizeRelV>
          </wp:anchor>
        </w:drawing>
      </w:r>
    </w:p>
    <w:p w:rsidR="00B40BC9" w:rsidRDefault="00B40BC9"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p>
    <w:p w:rsidR="00B40BC9" w:rsidRDefault="00B40BC9" w:rsidP="00E7385F">
      <w:pPr>
        <w:widowControl/>
        <w:jc w:val="left"/>
        <w:rPr>
          <w:rStyle w:val="a7"/>
          <w:rFonts w:ascii="ＭＳ 明朝" w:eastAsia="ＭＳ 明朝" w:cs="Times New Roman"/>
          <w:sz w:val="24"/>
          <w:szCs w:val="24"/>
        </w:rPr>
      </w:pPr>
    </w:p>
    <w:p w:rsidR="007135D5" w:rsidRDefault="007135D5" w:rsidP="00E7385F">
      <w:pPr>
        <w:widowControl/>
        <w:jc w:val="left"/>
        <w:rPr>
          <w:rStyle w:val="a7"/>
          <w:rFonts w:ascii="ＭＳ 明朝" w:eastAsia="ＭＳ 明朝" w:cs="Times New Roman"/>
          <w:sz w:val="24"/>
          <w:szCs w:val="24"/>
        </w:rPr>
      </w:pPr>
    </w:p>
    <w:p w:rsidR="0057132F" w:rsidRPr="0057132F" w:rsidRDefault="0057132F" w:rsidP="0057132F">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Pr="0057132F">
        <w:rPr>
          <w:rFonts w:ascii="ＭＳ 明朝" w:hAnsi="ＭＳ 明朝" w:cs="ＭＳ 明朝" w:hint="eastAsia"/>
          <w:lang w:val="ja-JP"/>
        </w:rPr>
        <w:t>空欄</w:t>
      </w:r>
      <w:r w:rsidRPr="00DB328F">
        <w:rPr>
          <w:rFonts w:cs="ＭＳ 明朝" w:hint="eastAsia"/>
        </w:rPr>
        <w:t xml:space="preserve">［　</w:t>
      </w:r>
      <w:r>
        <w:rPr>
          <w:rFonts w:cs="ＭＳ 明朝" w:hint="eastAsia"/>
        </w:rPr>
        <w:t xml:space="preserve">　</w:t>
      </w:r>
      <w:r w:rsidRPr="00DB328F">
        <w:rPr>
          <w:rFonts w:cs="ＭＳ 明朝" w:hint="eastAsia"/>
          <w:lang w:val="ja-JP"/>
        </w:rPr>
        <w:t>Ｘ</w:t>
      </w:r>
      <w:r>
        <w:rPr>
          <w:rFonts w:cs="ＭＳ 明朝" w:hint="eastAsia"/>
          <w:lang w:val="ja-JP"/>
        </w:rPr>
        <w:t xml:space="preserve">　</w:t>
      </w:r>
      <w:r w:rsidRPr="00DB328F">
        <w:rPr>
          <w:rFonts w:cs="ＭＳ 明朝" w:hint="eastAsia"/>
          <w:lang w:val="ja-JP"/>
        </w:rPr>
        <w:t xml:space="preserve">　</w:t>
      </w:r>
      <w:r w:rsidRPr="00DB328F">
        <w:rPr>
          <w:rFonts w:cs="ＭＳ 明朝" w:hint="eastAsia"/>
        </w:rPr>
        <w:t>］</w:t>
      </w:r>
      <w:r w:rsidRPr="0057132F">
        <w:rPr>
          <w:rFonts w:ascii="ＭＳ 明朝" w:hAnsi="ＭＳ 明朝" w:cs="ＭＳ 明朝" w:hint="eastAsia"/>
          <w:lang w:val="ja-JP"/>
        </w:rPr>
        <w:t>に入る言葉を、【資料２】を参考にしながら</w:t>
      </w:r>
      <w:r w:rsidRPr="0057132F">
        <w:rPr>
          <w:rFonts w:ascii="ＭＳ 明朝" w:hAnsi="ＭＳ 明朝" w:cs="ＭＳ 明朝"/>
          <w:lang w:val="ja-JP"/>
          <w:eastAsianLayout w:id="1985124097" w:vert="1" w:vertCompress="1"/>
        </w:rPr>
        <w:t>10</w:t>
      </w:r>
      <w:r w:rsidRPr="0057132F">
        <w:rPr>
          <w:rFonts w:ascii="ＭＳ 明朝" w:hAnsi="ＭＳ 明朝" w:cs="ＭＳ 明朝" w:hint="eastAsia"/>
          <w:lang w:val="ja-JP"/>
        </w:rPr>
        <w:t>字以内で答えよ。</w:t>
      </w:r>
      <w:r w:rsidRPr="0057132F">
        <w:rPr>
          <w:rFonts w:ascii="ＭＳ 明朝" w:hAnsi="ＭＳ 明朝" w:cs="ＭＳ 明朝" w:hint="eastAsia"/>
          <w:bdr w:val="single" w:sz="4" w:space="0" w:color="auto"/>
        </w:rPr>
        <w:t>６点</w:t>
      </w:r>
    </w:p>
    <w:p w:rsidR="00B40BC9" w:rsidRDefault="0057132F" w:rsidP="0057132F">
      <w:pPr>
        <w:widowControl/>
        <w:ind w:leftChars="200" w:left="480"/>
        <w:jc w:val="left"/>
        <w:rPr>
          <w:rStyle w:val="a7"/>
          <w:rFonts w:ascii="ＭＳ 明朝" w:eastAsia="ＭＳ 明朝" w:cs="Times New Roman"/>
          <w:sz w:val="24"/>
          <w:szCs w:val="24"/>
        </w:rPr>
      </w:pPr>
      <w:r w:rsidRPr="00DB328F">
        <w:rPr>
          <w:rFonts w:cs="ＭＳ 明朝" w:hint="eastAsia"/>
        </w:rPr>
        <w:t>［</w:t>
      </w:r>
      <w:r>
        <w:rPr>
          <w:rFonts w:cs="ＭＳ 明朝" w:hint="eastAsia"/>
        </w:rPr>
        <w:t xml:space="preserve">　　　　　　　　　　　　　　　</w:t>
      </w:r>
      <w:r w:rsidRPr="00DB328F">
        <w:rPr>
          <w:rFonts w:cs="ＭＳ 明朝" w:hint="eastAsia"/>
        </w:rPr>
        <w:t>］</w:t>
      </w:r>
    </w:p>
    <w:p w:rsidR="00B40BC9" w:rsidRDefault="00B40BC9" w:rsidP="00E7385F">
      <w:pPr>
        <w:widowControl/>
        <w:jc w:val="left"/>
        <w:rPr>
          <w:rStyle w:val="a7"/>
          <w:rFonts w:ascii="ＭＳ 明朝" w:eastAsia="ＭＳ 明朝" w:cs="Times New Roman"/>
          <w:sz w:val="24"/>
          <w:szCs w:val="24"/>
        </w:rPr>
      </w:pPr>
    </w:p>
    <w:p w:rsidR="00E111DB" w:rsidRDefault="00E111DB" w:rsidP="00E7385F">
      <w:pPr>
        <w:widowControl/>
        <w:jc w:val="left"/>
        <w:rPr>
          <w:rStyle w:val="a7"/>
          <w:rFonts w:ascii="ＭＳ 明朝" w:eastAsia="ＭＳ 明朝" w:cs="Times New Roman"/>
          <w:sz w:val="24"/>
          <w:szCs w:val="24"/>
        </w:rPr>
      </w:pPr>
    </w:p>
    <w:p w:rsidR="00E111DB" w:rsidRPr="00E111DB" w:rsidRDefault="00E111DB" w:rsidP="00E111DB">
      <w:pPr>
        <w:widowControl/>
        <w:jc w:val="left"/>
        <w:rPr>
          <w:rFonts w:ascii="ＭＳ 明朝" w:eastAsia="ＭＳ 明朝" w:cs="Times New Roman"/>
          <w:color w:val="000000"/>
        </w:rPr>
      </w:pPr>
      <w:r w:rsidRPr="00E111DB">
        <w:rPr>
          <w:rFonts w:ascii="ＭＳ 明朝" w:eastAsia="ＭＳ 明朝" w:cs="Times New Roman" w:hint="eastAsia"/>
          <w:color w:val="000000"/>
        </w:rPr>
        <w:t>【資料３】新聞記事（読売新聞）　二〇一八年八月三一日</w:t>
      </w:r>
    </w:p>
    <w:p w:rsidR="00E111DB" w:rsidRPr="00E111DB" w:rsidRDefault="00E111DB" w:rsidP="00E111DB">
      <w:pPr>
        <w:widowControl/>
        <w:jc w:val="left"/>
        <w:rPr>
          <w:rFonts w:ascii="ＭＳ 明朝" w:eastAsia="ＭＳ 明朝" w:cs="Times New Roman"/>
          <w:color w:val="000000"/>
        </w:rPr>
      </w:pPr>
      <w:r w:rsidRPr="00E111DB">
        <w:rPr>
          <w:rFonts w:ascii="ＭＳ 明朝" w:eastAsia="ＭＳ 明朝" w:cs="Times New Roman" w:hint="eastAsia"/>
          <w:b/>
          <w:bCs/>
          <w:color w:val="000000"/>
        </w:rPr>
        <w:t>植物プラ</w:t>
      </w:r>
      <w:r w:rsidRPr="00E111DB">
        <w:rPr>
          <w:rFonts w:ascii="ＭＳ 明朝" w:eastAsia="ＭＳ 明朝" w:cs="Times New Roman"/>
          <w:b/>
          <w:bCs/>
          <w:color w:val="000000"/>
        </w:rPr>
        <w:t xml:space="preserve">  </w:t>
      </w:r>
      <w:r w:rsidRPr="00E111DB">
        <w:rPr>
          <w:rFonts w:ascii="ＭＳ 明朝" w:eastAsia="ＭＳ 明朝" w:cs="Times New Roman" w:hint="eastAsia"/>
          <w:b/>
          <w:bCs/>
          <w:color w:val="000000"/>
        </w:rPr>
        <w:t xml:space="preserve">普及させます　</w:t>
      </w:r>
      <w:r w:rsidRPr="00E111DB">
        <w:rPr>
          <w:rFonts w:ascii="ＭＳ 明朝" w:eastAsia="ＭＳ 明朝" w:cs="Times New Roman" w:hint="eastAsia"/>
          <w:color w:val="000000"/>
        </w:rPr>
        <w:t>環境省、汚染防止へ一歩</w:t>
      </w:r>
    </w:p>
    <w:p w:rsidR="00E111DB" w:rsidRPr="00E111DB" w:rsidRDefault="00E111DB" w:rsidP="00E111DB">
      <w:pPr>
        <w:widowControl/>
        <w:jc w:val="left"/>
        <w:rPr>
          <w:rFonts w:ascii="ＭＳ 明朝" w:eastAsia="ＭＳ 明朝" w:cs="Times New Roman"/>
          <w:color w:val="000000"/>
        </w:rPr>
      </w:pPr>
      <w:r w:rsidRPr="00E111DB">
        <w:rPr>
          <w:rFonts w:ascii="ＭＳ 明朝" w:eastAsia="ＭＳ 明朝" w:cs="Times New Roman" w:hint="eastAsia"/>
          <w:color w:val="000000"/>
        </w:rPr>
        <w:t xml:space="preserve">　来年度から</w:t>
      </w:r>
      <w:r>
        <w:rPr>
          <w:rFonts w:ascii="ＭＳ 明朝" w:eastAsia="ＭＳ 明朝" w:cs="Times New Roman" w:hint="eastAsia"/>
          <w:color w:val="000000"/>
        </w:rPr>
        <w:t xml:space="preserve">　</w:t>
      </w:r>
      <w:r w:rsidRPr="00E111DB">
        <w:rPr>
          <w:rFonts w:ascii="ＭＳ 明朝" w:eastAsia="ＭＳ 明朝" w:cs="Times New Roman" w:hint="eastAsia"/>
          <w:color w:val="000000"/>
          <w:bdr w:val="single" w:sz="4" w:space="0" w:color="auto"/>
        </w:rPr>
        <w:t>生産・開発に補助金</w:t>
      </w:r>
    </w:p>
    <w:p w:rsidR="00E111DB" w:rsidRPr="00E111DB" w:rsidRDefault="00E111DB" w:rsidP="00E111DB">
      <w:pPr>
        <w:widowControl/>
        <w:spacing w:line="400" w:lineRule="exact"/>
        <w:jc w:val="left"/>
        <w:rPr>
          <w:rFonts w:ascii="ＭＳ 明朝" w:eastAsia="ＭＳ 明朝" w:cs="Times New Roman"/>
          <w:color w:val="000000"/>
          <w:sz w:val="21"/>
          <w:szCs w:val="21"/>
        </w:rPr>
      </w:pPr>
    </w:p>
    <w:p w:rsidR="00E111DB" w:rsidRPr="00E111DB" w:rsidRDefault="00E111DB" w:rsidP="00E111DB">
      <w:pPr>
        <w:widowControl/>
        <w:spacing w:line="400" w:lineRule="exact"/>
        <w:jc w:val="left"/>
        <w:rPr>
          <w:rFonts w:ascii="ＭＳ 明朝" w:eastAsia="ＭＳ 明朝" w:cs="Times New Roman"/>
          <w:color w:val="000000"/>
          <w:sz w:val="21"/>
          <w:szCs w:val="21"/>
        </w:rPr>
      </w:pPr>
      <w:r w:rsidRPr="00E111DB">
        <w:rPr>
          <w:rFonts w:ascii="ＭＳ 明朝" w:eastAsia="ＭＳ 明朝" w:cs="Times New Roman" w:hint="eastAsia"/>
          <w:color w:val="000000"/>
          <w:sz w:val="21"/>
          <w:szCs w:val="21"/>
        </w:rPr>
        <w:t xml:space="preserve">　環境省は来年度から、植物が原料の</w:t>
      </w:r>
      <w:r w:rsidR="00833E7E">
        <w:rPr>
          <w:rFonts w:ascii="ＭＳ 明朝" w:eastAsia="ＭＳ 明朝" w:cs="Times New Roman"/>
          <w:color w:val="000000"/>
          <w:sz w:val="21"/>
          <w:szCs w:val="21"/>
        </w:rPr>
        <w:ruby>
          <w:rubyPr>
            <w:rubyAlign w:val="left"/>
            <w:hps w:val="12"/>
            <w:hpsRaise w:val="18"/>
            <w:hpsBaseText w:val="21"/>
            <w:lid w:val="ja-JP"/>
          </w:rubyPr>
          <w:rt>
            <w:r w:rsidR="00833E7E" w:rsidRPr="00833E7E">
              <w:rPr>
                <w:rFonts w:ascii="ＭＳ 明朝" w:eastAsia="ＭＳ 明朝" w:hAnsi="ＭＳ 明朝" w:cs="Times New Roman" w:hint="eastAsia"/>
                <w:color w:val="000000"/>
                <w:sz w:val="12"/>
                <w:szCs w:val="21"/>
              </w:rPr>
              <w:t>（注）</w:t>
            </w:r>
          </w:rt>
          <w:rubyBase>
            <w:r w:rsidR="00833E7E">
              <w:rPr>
                <w:rFonts w:ascii="ＭＳ 明朝" w:eastAsia="ＭＳ 明朝" w:cs="Times New Roman" w:hint="eastAsia"/>
                <w:color w:val="000000"/>
                <w:sz w:val="21"/>
                <w:szCs w:val="21"/>
              </w:rPr>
              <w:t>バイオ</w:t>
            </w:r>
          </w:rubyBase>
        </w:ruby>
      </w:r>
      <w:r w:rsidRPr="00E111DB">
        <w:rPr>
          <w:rFonts w:ascii="ＭＳ 明朝" w:eastAsia="ＭＳ 明朝" w:cs="Times New Roman" w:hint="eastAsia"/>
          <w:color w:val="000000"/>
          <w:sz w:val="21"/>
          <w:szCs w:val="21"/>
        </w:rPr>
        <w:t>プラスチックの普及を後押しする事業を始める。石油原料のプラスチック製品を代替する日用品を作る企業などに補助金を出す。環境汚染の原因になる使い捨てプラスチック製品について、世界で使用をやめる動きが広がる中、</w:t>
      </w:r>
      <w:r w:rsidRPr="00E111DB">
        <w:rPr>
          <w:rFonts w:ascii="ＭＳ 明朝" w:eastAsia="ＭＳ 明朝" w:cs="Times New Roman" w:hint="eastAsia"/>
          <w:color w:val="000000"/>
          <w:sz w:val="21"/>
          <w:szCs w:val="21"/>
          <w:u w:val="thick"/>
        </w:rPr>
        <w:t>国主導で代替品を広げる考えだ</w:t>
      </w:r>
      <w:r w:rsidRPr="00E111DB">
        <w:rPr>
          <w:rFonts w:ascii="ＭＳ 明朝" w:eastAsia="ＭＳ 明朝" w:cs="Times New Roman" w:hint="eastAsia"/>
          <w:color w:val="000000"/>
          <w:sz w:val="21"/>
          <w:szCs w:val="21"/>
        </w:rPr>
        <w:t>。</w:t>
      </w:r>
    </w:p>
    <w:p w:rsidR="00E111DB" w:rsidRPr="00E111DB" w:rsidRDefault="00E111DB" w:rsidP="00E111DB">
      <w:pPr>
        <w:widowControl/>
        <w:spacing w:line="400" w:lineRule="exact"/>
        <w:jc w:val="left"/>
        <w:rPr>
          <w:rFonts w:ascii="ＭＳ 明朝" w:eastAsia="ＭＳ 明朝" w:cs="Times New Roman"/>
          <w:color w:val="000000"/>
          <w:sz w:val="21"/>
          <w:szCs w:val="21"/>
        </w:rPr>
      </w:pPr>
    </w:p>
    <w:p w:rsidR="0036263D" w:rsidRPr="0036263D" w:rsidRDefault="0036263D" w:rsidP="0036263D">
      <w:pPr>
        <w:widowControl/>
        <w:rPr>
          <w:rFonts w:ascii="ＭＳ 明朝" w:eastAsia="ＭＳ 明朝" w:cs="Times New Roman"/>
          <w:color w:val="000000"/>
        </w:rPr>
      </w:pPr>
      <w:r w:rsidRPr="0036263D">
        <w:rPr>
          <w:rFonts w:ascii="ＭＳ 明朝" w:eastAsia="ＭＳ 明朝" w:cs="Times New Roman" w:hint="eastAsia"/>
          <w:color w:val="000000"/>
        </w:rPr>
        <w:t xml:space="preserve">　米コーヒーチェーン大手スターバックスは２０２０年までに、全世界の店舗でプラスチック製ストローの使用停止を決定。ファミリーレストラン「ガスト」も年内に廃止することを発表するなど、国内外で使い捨てプラスチック製品の使用をやめようという動きが広がっている。</w:t>
      </w:r>
    </w:p>
    <w:p w:rsidR="0036263D" w:rsidRPr="0036263D" w:rsidRDefault="0036263D"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A23410" w:rsidRDefault="00A23410"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E97521" w:rsidP="0036263D">
      <w:pPr>
        <w:widowControl/>
        <w:rPr>
          <w:rFonts w:ascii="ＭＳ 明朝" w:eastAsia="ＭＳ 明朝" w:cs="Times New Roman"/>
          <w:color w:val="000000"/>
        </w:rPr>
      </w:pPr>
    </w:p>
    <w:p w:rsidR="00E97521" w:rsidRDefault="00A23410" w:rsidP="0036263D">
      <w:pPr>
        <w:widowControl/>
        <w:rPr>
          <w:rFonts w:ascii="ＭＳ 明朝" w:eastAsia="ＭＳ 明朝" w:cs="Times New Roman"/>
          <w:color w:val="000000"/>
        </w:rPr>
      </w:pPr>
      <w:r>
        <w:rPr>
          <w:rFonts w:ascii="ＭＳ 明朝" w:eastAsia="ＭＳ 明朝" w:cs="Times New Roman" w:hint="eastAsia"/>
          <w:noProof/>
          <w:color w:val="000000"/>
        </w:rPr>
        <mc:AlternateContent>
          <mc:Choice Requires="wps">
            <w:drawing>
              <wp:anchor distT="0" distB="0" distL="114300" distR="114300" simplePos="0" relativeHeight="251661312" behindDoc="0" locked="0" layoutInCell="1" allowOverlap="1">
                <wp:simplePos x="0" y="0"/>
                <wp:positionH relativeFrom="column">
                  <wp:posOffset>1895055</wp:posOffset>
                </wp:positionH>
                <wp:positionV relativeFrom="paragraph">
                  <wp:posOffset>552182</wp:posOffset>
                </wp:positionV>
                <wp:extent cx="2304415" cy="4685030"/>
                <wp:effectExtent l="0" t="0" r="6985" b="13970"/>
                <wp:wrapNone/>
                <wp:docPr id="14" name="テキスト ボックス 14"/>
                <wp:cNvGraphicFramePr/>
                <a:graphic xmlns:a="http://schemas.openxmlformats.org/drawingml/2006/main">
                  <a:graphicData uri="http://schemas.microsoft.com/office/word/2010/wordprocessingShape">
                    <wps:wsp>
                      <wps:cNvSpPr txBox="1"/>
                      <wps:spPr>
                        <a:xfrm>
                          <a:off x="0" y="0"/>
                          <a:ext cx="2304415" cy="4685030"/>
                        </a:xfrm>
                        <a:prstGeom prst="rect">
                          <a:avLst/>
                        </a:prstGeom>
                        <a:solidFill>
                          <a:schemeClr val="lt1"/>
                        </a:solidFill>
                        <a:ln w="6350">
                          <a:solidFill>
                            <a:prstClr val="black"/>
                          </a:solidFill>
                        </a:ln>
                      </wps:spPr>
                      <wps:txbx>
                        <w:txbxContent>
                          <w:p w:rsidR="00E97521" w:rsidRPr="00E97521" w:rsidRDefault="00E97521" w:rsidP="00E97521">
                            <w:pPr>
                              <w:jc w:val="center"/>
                              <w:rPr>
                                <w:shd w:val="pct15" w:color="auto" w:fill="FFFFFF"/>
                              </w:rPr>
                            </w:pPr>
                            <w:r w:rsidRPr="00E97521">
                              <w:rPr>
                                <w:rFonts w:hint="eastAsia"/>
                                <w:shd w:val="pct15" w:color="auto" w:fill="FFFFFF"/>
                              </w:rPr>
                              <w:t>対策例</w:t>
                            </w:r>
                          </w:p>
                          <w:p w:rsidR="00E97521" w:rsidRPr="00E97521" w:rsidRDefault="00E97521" w:rsidP="00E97521">
                            <w:r w:rsidRPr="00E97521">
                              <w:rPr>
                                <w:rFonts w:hint="eastAsia"/>
                              </w:rPr>
                              <w:t>レジ袋の有料化による減量化</w:t>
                            </w:r>
                          </w:p>
                          <w:p w:rsidR="00E97521" w:rsidRPr="00E97521" w:rsidRDefault="00E97521" w:rsidP="00E97521">
                            <w:r w:rsidRPr="00E97521">
                              <w:rPr>
                                <w:rFonts w:hint="eastAsia"/>
                              </w:rPr>
                              <w:t>ペットボトルやトレーの再利用</w:t>
                            </w:r>
                          </w:p>
                          <w:p w:rsidR="00E97521" w:rsidRPr="00E97521" w:rsidRDefault="00E97521" w:rsidP="00E97521">
                            <w:r w:rsidRPr="00E97521">
                              <w:rPr>
                                <w:rFonts w:hint="eastAsia"/>
                              </w:rPr>
                              <w:t>ストローを紙に転換</w:t>
                            </w:r>
                          </w:p>
                          <w:p w:rsidR="00E97521" w:rsidRDefault="00E97521" w:rsidP="00E975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 o:spid="_x0000_s1026" type="#_x0000_t202" style="position:absolute;left:0;text-align:left;margin-left:149.2pt;margin-top:43.5pt;width:181.45pt;height:36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" fillcolor="white [3201]" strokeweight=".5pt">
                <v:textbox>
                  <w:txbxContent>
                    <w:p w:rsidR="00E97521" w:rsidRPr="00E97521" w:rsidRDefault="00E97521" w:rsidP="00E97521">
                      <w:pPr>
                        <w:jc w:val="center"/>
                        <w:rPr>
                          <w:rFonts w:hint="eastAsia"/>
                          <w:shd w:val="pct15" w:color="auto" w:fill="FFFFFF"/>
                        </w:rPr>
                      </w:pPr>
                      <w:r w:rsidRPr="00E97521">
                        <w:rPr>
                          <w:rFonts w:hint="eastAsia"/>
                          <w:shd w:val="pct15" w:color="auto" w:fill="FFFFFF"/>
                        </w:rPr>
                        <w:t>対策例</w:t>
                      </w:r>
                    </w:p>
                    <w:p w:rsidR="00E97521" w:rsidRPr="00E97521" w:rsidRDefault="00E97521" w:rsidP="00E97521">
                      <w:r w:rsidRPr="00E97521">
                        <w:rPr>
                          <w:rFonts w:hint="eastAsia"/>
                        </w:rPr>
                        <w:t>レジ袋の有料化による減量化</w:t>
                      </w:r>
                    </w:p>
                    <w:p w:rsidR="00E97521" w:rsidRPr="00E97521" w:rsidRDefault="00E97521" w:rsidP="00E97521">
                      <w:r w:rsidRPr="00E97521">
                        <w:rPr>
                          <w:rFonts w:hint="eastAsia"/>
                        </w:rPr>
                        <w:t>ペットボトルやトレーの再利用</w:t>
                      </w:r>
                    </w:p>
                    <w:p w:rsidR="00E97521" w:rsidRPr="00E97521" w:rsidRDefault="00E97521" w:rsidP="00E97521">
                      <w:r w:rsidRPr="00E97521">
                        <w:rPr>
                          <w:rFonts w:hint="eastAsia"/>
                        </w:rPr>
                        <w:t>ストローを紙に転換</w:t>
                      </w:r>
                    </w:p>
                    <w:p w:rsidR="00E97521" w:rsidRDefault="00E97521" w:rsidP="00E97521"/>
                  </w:txbxContent>
                </v:textbox>
              </v:shape>
            </w:pict>
          </mc:Fallback>
        </mc:AlternateContent>
      </w:r>
      <w:r w:rsidR="00E97521">
        <w:rPr>
          <w:rFonts w:ascii="ＭＳ 明朝" w:eastAsia="ＭＳ 明朝" w:cs="Times New Roman"/>
          <w:noProof/>
          <w:color w:val="000000"/>
        </w:rPr>
        <mc:AlternateContent>
          <mc:Choice Requires="wps">
            <w:drawing>
              <wp:anchor distT="0" distB="0" distL="114300" distR="114300" simplePos="0" relativeHeight="251660288" behindDoc="0" locked="0" layoutInCell="1" allowOverlap="1">
                <wp:simplePos x="0" y="0"/>
                <wp:positionH relativeFrom="column">
                  <wp:posOffset>-110075</wp:posOffset>
                </wp:positionH>
                <wp:positionV relativeFrom="paragraph">
                  <wp:posOffset>8077</wp:posOffset>
                </wp:positionV>
                <wp:extent cx="4398188" cy="5380355"/>
                <wp:effectExtent l="0" t="0" r="0" b="4445"/>
                <wp:wrapNone/>
                <wp:docPr id="12" name="テキスト ボックス 12"/>
                <wp:cNvGraphicFramePr/>
                <a:graphic xmlns:a="http://schemas.openxmlformats.org/drawingml/2006/main">
                  <a:graphicData uri="http://schemas.microsoft.com/office/word/2010/wordprocessingShape">
                    <wps:wsp>
                      <wps:cNvSpPr txBox="1"/>
                      <wps:spPr>
                        <a:xfrm>
                          <a:off x="0" y="0"/>
                          <a:ext cx="4398188" cy="5380355"/>
                        </a:xfrm>
                        <a:prstGeom prst="rect">
                          <a:avLst/>
                        </a:prstGeom>
                        <a:solidFill>
                          <a:schemeClr val="lt1"/>
                        </a:solidFill>
                        <a:ln w="6350">
                          <a:noFill/>
                        </a:ln>
                      </wps:spPr>
                      <wps:txbx>
                        <w:txbxContent>
                          <w:p w:rsidR="00E97521" w:rsidRDefault="00E97521" w:rsidP="00E97521">
                            <w:r w:rsidRPr="00E97521">
                              <w:rPr>
                                <w:rFonts w:hint="eastAsia"/>
                              </w:rPr>
                              <w:t>■石油プラスチックを巡る問題と対策</w:t>
                            </w:r>
                          </w:p>
                          <w:p w:rsidR="00E97521" w:rsidRPr="00E97521" w:rsidRDefault="00E97521" w:rsidP="00E97521"/>
                          <w:p w:rsidR="00E97521" w:rsidRDefault="00E97521"/>
                          <w:p w:rsidR="00E97521" w:rsidRDefault="00E97521"/>
                          <w:p w:rsidR="00E97521" w:rsidRDefault="00E97521"/>
                          <w:p w:rsidR="00E97521" w:rsidRDefault="00E97521">
                            <w:r>
                              <w:rPr>
                                <w:noProof/>
                              </w:rPr>
                              <w:drawing>
                                <wp:inline distT="0" distB="0" distL="0" distR="0" wp14:anchorId="00F78B5C" wp14:editId="33AA0B09">
                                  <wp:extent cx="1079500" cy="118110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演習編15 資料3カット.jpg"/>
                                          <pic:cNvPicPr/>
                                        </pic:nvPicPr>
                                        <pic:blipFill>
                                          <a:blip r:embed="rId8"/>
                                          <a:stretch>
                                            <a:fillRect/>
                                          </a:stretch>
                                        </pic:blipFill>
                                        <pic:spPr>
                                          <a:xfrm>
                                            <a:off x="0" y="0"/>
                                            <a:ext cx="1079500" cy="1181100"/>
                                          </a:xfrm>
                                          <a:prstGeom prst="rect">
                                            <a:avLst/>
                                          </a:prstGeom>
                                        </pic:spPr>
                                      </pic:pic>
                                    </a:graphicData>
                                  </a:graphic>
                                </wp:inline>
                              </w:drawing>
                            </w:r>
                          </w:p>
                          <w:p w:rsidR="00E97521" w:rsidRDefault="00E97521"/>
                          <w:p w:rsidR="00E97521" w:rsidRPr="00E97521" w:rsidRDefault="00E97521" w:rsidP="00E97521">
                            <w:r w:rsidRPr="00E97521">
                              <w:rPr>
                                <w:rFonts w:hint="eastAsia"/>
                              </w:rPr>
                              <w:t>特</w:t>
                            </w:r>
                            <w:r w:rsidRPr="00E97521">
                              <w:t xml:space="preserve"> </w:t>
                            </w:r>
                            <w:r w:rsidRPr="00E97521">
                              <w:rPr>
                                <w:rFonts w:hint="eastAsia"/>
                              </w:rPr>
                              <w:t>徴</w:t>
                            </w:r>
                          </w:p>
                          <w:p w:rsidR="00E97521" w:rsidRPr="00E97521" w:rsidRDefault="00E97521" w:rsidP="00E97521">
                            <w:r w:rsidRPr="00E97521">
                              <w:rPr>
                                <w:rFonts w:hint="eastAsia"/>
                              </w:rPr>
                              <w:t>○耐久性が高い</w:t>
                            </w:r>
                          </w:p>
                          <w:p w:rsidR="00E97521" w:rsidRPr="00E97521" w:rsidRDefault="00E97521" w:rsidP="00E97521">
                            <w:r w:rsidRPr="00E97521">
                              <w:rPr>
                                <w:rFonts w:hint="eastAsia"/>
                              </w:rPr>
                              <w:t>○安価</w:t>
                            </w:r>
                          </w:p>
                          <w:p w:rsidR="00E97521" w:rsidRPr="00E97521" w:rsidRDefault="00E97521" w:rsidP="00E97521">
                            <w:r w:rsidRPr="00E97521">
                              <w:rPr>
                                <w:rFonts w:hint="eastAsia"/>
                              </w:rPr>
                              <w:t>○加工しやすい</w:t>
                            </w:r>
                          </w:p>
                          <w:p w:rsidR="00E97521" w:rsidRPr="00E97521" w:rsidRDefault="00E97521" w:rsidP="00E97521">
                            <w:r w:rsidRPr="00E97521">
                              <w:rPr>
                                <w:rFonts w:hint="eastAsia"/>
                              </w:rPr>
                              <w:t>×石油を消費</w:t>
                            </w:r>
                          </w:p>
                          <w:p w:rsidR="00E97521" w:rsidRPr="00E97521" w:rsidRDefault="00E97521" w:rsidP="00E97521">
                            <w:pPr>
                              <w:ind w:left="240" w:hangingChars="100" w:hanging="240"/>
                            </w:pPr>
                            <w:r w:rsidRPr="00E97521">
                              <w:rPr>
                                <w:rFonts w:hint="eastAsia"/>
                              </w:rPr>
                              <w:t>×海に流れ出すと</w:t>
                            </w:r>
                            <w:r>
                              <w:br/>
                            </w:r>
                            <w:r w:rsidRPr="00E97521">
                              <w:rPr>
                                <w:rFonts w:hint="eastAsia"/>
                              </w:rPr>
                              <w:t>生態系に影響</w:t>
                            </w:r>
                          </w:p>
                          <w:p w:rsidR="00E97521" w:rsidRPr="00E97521" w:rsidRDefault="00E97521" w:rsidP="00E97521">
                            <w:pPr>
                              <w:ind w:left="240" w:hangingChars="100" w:hanging="240"/>
                            </w:pPr>
                            <w:r w:rsidRPr="00E97521">
                              <w:rPr>
                                <w:rFonts w:hint="eastAsia"/>
                              </w:rPr>
                              <w:t>×燃やすと</w:t>
                            </w:r>
                            <w:r>
                              <w:br/>
                            </w:r>
                            <w:r w:rsidRPr="00E97521">
                              <w:rPr>
                                <w:rFonts w:hint="eastAsia"/>
                              </w:rPr>
                              <w:t>二酸化炭素を排出</w:t>
                            </w:r>
                          </w:p>
                          <w:p w:rsidR="00E97521" w:rsidRPr="00E97521" w:rsidRDefault="00E97521">
                            <w:r w:rsidRPr="00E97521">
                              <w:rPr>
                                <w:rFonts w:hint="eastAsia"/>
                              </w:rPr>
                              <w:t>○長所　×短所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2" o:spid="_x0000_s1027" type="#_x0000_t202" style="position:absolute;left:0;text-align:left;margin-left:-8.65pt;margin-top:.65pt;width:346.3pt;height:423.6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" fillcolor="white [3201]" stroked="f" strokeweight=".5pt">
                <v:textbox>
                  <w:txbxContent>
                    <w:p w:rsidR="00E97521" w:rsidRDefault="00E97521" w:rsidP="00E97521">
                      <w:r w:rsidRPr="00E97521">
                        <w:rPr>
                          <w:rFonts w:hint="eastAsia"/>
                        </w:rPr>
                        <w:t>■石油プラスチックを巡る問題と対策</w:t>
                      </w:r>
                    </w:p>
                    <w:p w:rsidR="00E97521" w:rsidRPr="00E97521" w:rsidRDefault="00E97521" w:rsidP="00E97521">
                      <w:pPr>
                        <w:rPr>
                          <w:rFonts w:hint="eastAsia"/>
                        </w:rPr>
                      </w:pPr>
                    </w:p>
                    <w:p w:rsidR="00E97521" w:rsidRDefault="00E97521"/>
                    <w:p w:rsidR="00E97521" w:rsidRDefault="00E97521"/>
                    <w:p w:rsidR="00E97521" w:rsidRDefault="00E97521"/>
                    <w:p w:rsidR="00E97521" w:rsidRDefault="00E97521">
                      <w:r>
                        <w:rPr>
                          <w:noProof/>
                        </w:rPr>
                        <w:drawing>
                          <wp:inline distT="0" distB="0" distL="0" distR="0" wp14:anchorId="00F78B5C" wp14:editId="33AA0B09">
                            <wp:extent cx="1079500" cy="118110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演習編15 資料3カット.jpg"/>
                                    <pic:cNvPicPr/>
                                  </pic:nvPicPr>
                                  <pic:blipFill>
                                    <a:blip r:embed="rId9"/>
                                    <a:stretch>
                                      <a:fillRect/>
                                    </a:stretch>
                                  </pic:blipFill>
                                  <pic:spPr>
                                    <a:xfrm>
                                      <a:off x="0" y="0"/>
                                      <a:ext cx="1079500" cy="1181100"/>
                                    </a:xfrm>
                                    <a:prstGeom prst="rect">
                                      <a:avLst/>
                                    </a:prstGeom>
                                  </pic:spPr>
                                </pic:pic>
                              </a:graphicData>
                            </a:graphic>
                          </wp:inline>
                        </w:drawing>
                      </w:r>
                    </w:p>
                    <w:p w:rsidR="00E97521" w:rsidRDefault="00E97521"/>
                    <w:p w:rsidR="00E97521" w:rsidRPr="00E97521" w:rsidRDefault="00E97521" w:rsidP="00E97521">
                      <w:r w:rsidRPr="00E97521">
                        <w:rPr>
                          <w:rFonts w:hint="eastAsia"/>
                        </w:rPr>
                        <w:t>特</w:t>
                      </w:r>
                      <w:r w:rsidRPr="00E97521">
                        <w:t xml:space="preserve"> </w:t>
                      </w:r>
                      <w:r w:rsidRPr="00E97521">
                        <w:rPr>
                          <w:rFonts w:hint="eastAsia"/>
                        </w:rPr>
                        <w:t>徴</w:t>
                      </w:r>
                    </w:p>
                    <w:p w:rsidR="00E97521" w:rsidRPr="00E97521" w:rsidRDefault="00E97521" w:rsidP="00E97521">
                      <w:r w:rsidRPr="00E97521">
                        <w:rPr>
                          <w:rFonts w:hint="eastAsia"/>
                        </w:rPr>
                        <w:t>○耐久性が高い</w:t>
                      </w:r>
                    </w:p>
                    <w:p w:rsidR="00E97521" w:rsidRPr="00E97521" w:rsidRDefault="00E97521" w:rsidP="00E97521">
                      <w:r w:rsidRPr="00E97521">
                        <w:rPr>
                          <w:rFonts w:hint="eastAsia"/>
                        </w:rPr>
                        <w:t>○安価</w:t>
                      </w:r>
                    </w:p>
                    <w:p w:rsidR="00E97521" w:rsidRPr="00E97521" w:rsidRDefault="00E97521" w:rsidP="00E97521">
                      <w:r w:rsidRPr="00E97521">
                        <w:rPr>
                          <w:rFonts w:hint="eastAsia"/>
                        </w:rPr>
                        <w:t>○加工しやすい</w:t>
                      </w:r>
                    </w:p>
                    <w:p w:rsidR="00E97521" w:rsidRPr="00E97521" w:rsidRDefault="00E97521" w:rsidP="00E97521">
                      <w:r w:rsidRPr="00E97521">
                        <w:rPr>
                          <w:rFonts w:hint="eastAsia"/>
                        </w:rPr>
                        <w:t>×石油を消費</w:t>
                      </w:r>
                    </w:p>
                    <w:p w:rsidR="00E97521" w:rsidRPr="00E97521" w:rsidRDefault="00E97521" w:rsidP="00E97521">
                      <w:pPr>
                        <w:ind w:left="240" w:hangingChars="100" w:hanging="240"/>
                      </w:pPr>
                      <w:r w:rsidRPr="00E97521">
                        <w:rPr>
                          <w:rFonts w:hint="eastAsia"/>
                        </w:rPr>
                        <w:t>×海に流れ出すと</w:t>
                      </w:r>
                      <w:r>
                        <w:br/>
                      </w:r>
                      <w:r w:rsidRPr="00E97521">
                        <w:rPr>
                          <w:rFonts w:hint="eastAsia"/>
                        </w:rPr>
                        <w:t>生態系に影響</w:t>
                      </w:r>
                    </w:p>
                    <w:p w:rsidR="00E97521" w:rsidRPr="00E97521" w:rsidRDefault="00E97521" w:rsidP="00E97521">
                      <w:pPr>
                        <w:ind w:left="240" w:hangingChars="100" w:hanging="240"/>
                      </w:pPr>
                      <w:r w:rsidRPr="00E97521">
                        <w:rPr>
                          <w:rFonts w:hint="eastAsia"/>
                        </w:rPr>
                        <w:t>×燃やすと</w:t>
                      </w:r>
                      <w:r>
                        <w:br/>
                      </w:r>
                      <w:r w:rsidRPr="00E97521">
                        <w:rPr>
                          <w:rFonts w:hint="eastAsia"/>
                        </w:rPr>
                        <w:t>二酸化炭素を排出</w:t>
                      </w:r>
                    </w:p>
                    <w:p w:rsidR="00E97521" w:rsidRPr="00E97521" w:rsidRDefault="00E97521">
                      <w:pPr>
                        <w:rPr>
                          <w:rFonts w:hint="eastAsia"/>
                        </w:rPr>
                      </w:pPr>
                      <w:r w:rsidRPr="00E97521">
                        <w:rPr>
                          <w:rFonts w:hint="eastAsia"/>
                        </w:rPr>
                        <w:t>○長所　×短所</w:t>
                      </w:r>
                    </w:p>
                  </w:txbxContent>
                </v:textbox>
              </v:shape>
            </w:pict>
          </mc:Fallback>
        </mc:AlternateContent>
      </w:r>
    </w:p>
    <w:p w:rsidR="0036263D" w:rsidRPr="0036263D" w:rsidRDefault="00A23410" w:rsidP="0036263D">
      <w:pPr>
        <w:widowControl/>
        <w:rPr>
          <w:rFonts w:ascii="ＭＳ 明朝" w:eastAsia="ＭＳ 明朝" w:cs="Times New Roman"/>
          <w:color w:val="000000"/>
        </w:rPr>
      </w:pPr>
      <w:r>
        <w:rPr>
          <w:rFonts w:ascii="ＭＳ 明朝" w:eastAsia="ＭＳ 明朝" w:cs="Times New Roman" w:hint="eastAsia"/>
          <w:noProof/>
          <w:color w:val="000000"/>
        </w:rPr>
        <mc:AlternateContent>
          <mc:Choice Requires="wps">
            <w:drawing>
              <wp:anchor distT="0" distB="0" distL="114300" distR="114300" simplePos="0" relativeHeight="251663360" behindDoc="0" locked="0" layoutInCell="1" allowOverlap="1">
                <wp:simplePos x="0" y="0"/>
                <wp:positionH relativeFrom="column">
                  <wp:posOffset>1766570</wp:posOffset>
                </wp:positionH>
                <wp:positionV relativeFrom="paragraph">
                  <wp:posOffset>3325547</wp:posOffset>
                </wp:positionV>
                <wp:extent cx="339651" cy="340066"/>
                <wp:effectExtent l="0" t="0" r="3810" b="3175"/>
                <wp:wrapNone/>
                <wp:docPr id="18" name="右矢印 18"/>
                <wp:cNvGraphicFramePr/>
                <a:graphic xmlns:a="http://schemas.openxmlformats.org/drawingml/2006/main">
                  <a:graphicData uri="http://schemas.microsoft.com/office/word/2010/wordprocessingShape">
                    <wps:wsp>
                      <wps:cNvSpPr/>
                      <wps:spPr>
                        <a:xfrm>
                          <a:off x="0" y="0"/>
                          <a:ext cx="339651" cy="340066"/>
                        </a:xfrm>
                        <a:prstGeom prst="rightArrow">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D5022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8" o:spid="_x0000_s1026" type="#_x0000_t13" style="position:absolute;left:0;text-align:left;margin-left:139.1pt;margin-top:261.85pt;width:26.75pt;height:2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" adj="10800" fillcolor="#bfbfbf [2412]" stroked="f" strokeweight="2pt"/>
            </w:pict>
          </mc:Fallback>
        </mc:AlternateContent>
      </w:r>
      <w:r w:rsidR="00E97521">
        <w:rPr>
          <w:rFonts w:ascii="ＭＳ 明朝" w:eastAsia="ＭＳ 明朝" w:cs="Times New Roman" w:hint="eastAsia"/>
          <w:noProof/>
          <w:color w:val="000000"/>
        </w:rPr>
        <mc:AlternateContent>
          <mc:Choice Requires="wps">
            <w:drawing>
              <wp:anchor distT="0" distB="0" distL="114300" distR="114300" simplePos="0" relativeHeight="251662336" behindDoc="0" locked="0" layoutInCell="1" allowOverlap="1">
                <wp:simplePos x="0" y="0"/>
                <wp:positionH relativeFrom="column">
                  <wp:posOffset>2295577</wp:posOffset>
                </wp:positionH>
                <wp:positionV relativeFrom="paragraph">
                  <wp:posOffset>2547237</wp:posOffset>
                </wp:positionV>
                <wp:extent cx="2146196" cy="2584502"/>
                <wp:effectExtent l="0" t="0" r="13335" b="19050"/>
                <wp:wrapNone/>
                <wp:docPr id="17" name="テキスト ボックス 17"/>
                <wp:cNvGraphicFramePr/>
                <a:graphic xmlns:a="http://schemas.openxmlformats.org/drawingml/2006/main">
                  <a:graphicData uri="http://schemas.microsoft.com/office/word/2010/wordprocessingShape">
                    <wps:wsp>
                      <wps:cNvSpPr txBox="1"/>
                      <wps:spPr>
                        <a:xfrm>
                          <a:off x="0" y="0"/>
                          <a:ext cx="2146196" cy="2584502"/>
                        </a:xfrm>
                        <a:prstGeom prst="rect">
                          <a:avLst/>
                        </a:prstGeom>
                        <a:solidFill>
                          <a:schemeClr val="lt1"/>
                        </a:solidFill>
                        <a:ln w="6350">
                          <a:solidFill>
                            <a:prstClr val="black"/>
                          </a:solidFill>
                        </a:ln>
                      </wps:spPr>
                      <wps:txbx>
                        <w:txbxContent>
                          <w:p w:rsidR="00E97521" w:rsidRPr="00E97521" w:rsidRDefault="00E97521" w:rsidP="00E97521">
                            <w:pPr>
                              <w:rPr>
                                <w:lang w:val="ja-JP"/>
                              </w:rPr>
                            </w:pPr>
                            <w:r w:rsidRPr="00E97521">
                              <w:rPr>
                                <w:rFonts w:hint="eastAsia"/>
                                <w:lang w:val="ja-JP"/>
                              </w:rPr>
                              <w:t>バイオプラスチックの利用</w:t>
                            </w:r>
                          </w:p>
                          <w:p w:rsidR="00E97521" w:rsidRPr="00E97521" w:rsidRDefault="00E97521" w:rsidP="00E97521">
                            <w:pPr>
                              <w:ind w:left="240" w:hangingChars="100" w:hanging="240"/>
                              <w:rPr>
                                <w:lang w:val="ja-JP"/>
                              </w:rPr>
                            </w:pPr>
                            <w:r w:rsidRPr="00E97521">
                              <w:rPr>
                                <w:rFonts w:hint="eastAsia"/>
                                <w:lang w:val="ja-JP"/>
                              </w:rPr>
                              <w:t>○植物が主な原料のため、地中や水中の微生物が分解する</w:t>
                            </w:r>
                          </w:p>
                          <w:p w:rsidR="00E97521" w:rsidRPr="00E97521" w:rsidRDefault="00E97521" w:rsidP="00E97521">
                            <w:pPr>
                              <w:ind w:left="240" w:hangingChars="100" w:hanging="240"/>
                              <w:rPr>
                                <w:lang w:val="ja-JP"/>
                              </w:rPr>
                            </w:pPr>
                            <w:r w:rsidRPr="00E97521">
                              <w:rPr>
                                <w:rFonts w:hint="eastAsia"/>
                                <w:lang w:val="ja-JP"/>
                              </w:rPr>
                              <w:t>○石油の使用量が減る</w:t>
                            </w:r>
                          </w:p>
                          <w:p w:rsidR="00E97521" w:rsidRPr="00E97521" w:rsidRDefault="00E97521" w:rsidP="00E97521">
                            <w:pPr>
                              <w:ind w:left="240" w:hangingChars="100" w:hanging="240"/>
                              <w:rPr>
                                <w:lang w:val="ja-JP"/>
                              </w:rPr>
                            </w:pPr>
                            <w:r w:rsidRPr="00E97521">
                              <w:rPr>
                                <w:rFonts w:hint="eastAsia"/>
                                <w:lang w:val="ja-JP"/>
                              </w:rPr>
                              <w:t>×高コスト</w:t>
                            </w:r>
                          </w:p>
                          <w:p w:rsidR="00E97521" w:rsidRDefault="00E97521" w:rsidP="00E97521">
                            <w:pPr>
                              <w:ind w:left="240" w:hangingChars="100" w:hanging="240"/>
                            </w:pPr>
                            <w:r w:rsidRPr="00E97521">
                              <w:rPr>
                                <w:rFonts w:hint="eastAsia"/>
                                <w:lang w:val="ja-JP"/>
                              </w:rPr>
                              <w:t>×大量生産体制が整っていない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8" type="#_x0000_t202" style="position:absolute;left:0;text-align:left;margin-left:180.75pt;margin-top:200.55pt;width:169pt;height:2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" fillcolor="white [3201]" strokeweight=".5pt">
                <v:textbox>
                  <w:txbxContent>
                    <w:p w:rsidR="00E97521" w:rsidRPr="00E97521" w:rsidRDefault="00E97521" w:rsidP="00E97521">
                      <w:pPr>
                        <w:rPr>
                          <w:lang w:val="ja-JP"/>
                        </w:rPr>
                      </w:pPr>
                      <w:r w:rsidRPr="00E97521">
                        <w:rPr>
                          <w:rFonts w:hint="eastAsia"/>
                          <w:lang w:val="ja-JP"/>
                        </w:rPr>
                        <w:t>バイオプラスチックの利用</w:t>
                      </w:r>
                    </w:p>
                    <w:p w:rsidR="00E97521" w:rsidRPr="00E97521" w:rsidRDefault="00E97521" w:rsidP="00E97521">
                      <w:pPr>
                        <w:ind w:left="240" w:hangingChars="100" w:hanging="240"/>
                        <w:rPr>
                          <w:lang w:val="ja-JP"/>
                        </w:rPr>
                      </w:pPr>
                      <w:r w:rsidRPr="00E97521">
                        <w:rPr>
                          <w:rFonts w:hint="eastAsia"/>
                          <w:lang w:val="ja-JP"/>
                        </w:rPr>
                        <w:t>○植物が主な原料のため、地中や水中の微生物が分解する</w:t>
                      </w:r>
                    </w:p>
                    <w:p w:rsidR="00E97521" w:rsidRPr="00E97521" w:rsidRDefault="00E97521" w:rsidP="00E97521">
                      <w:pPr>
                        <w:ind w:left="240" w:hangingChars="100" w:hanging="240"/>
                        <w:rPr>
                          <w:lang w:val="ja-JP"/>
                        </w:rPr>
                      </w:pPr>
                      <w:r w:rsidRPr="00E97521">
                        <w:rPr>
                          <w:rFonts w:hint="eastAsia"/>
                          <w:lang w:val="ja-JP"/>
                        </w:rPr>
                        <w:t>○石油の使用量が減る</w:t>
                      </w:r>
                    </w:p>
                    <w:p w:rsidR="00E97521" w:rsidRPr="00E97521" w:rsidRDefault="00E97521" w:rsidP="00E97521">
                      <w:pPr>
                        <w:ind w:left="240" w:hangingChars="100" w:hanging="240"/>
                        <w:rPr>
                          <w:lang w:val="ja-JP"/>
                        </w:rPr>
                      </w:pPr>
                      <w:r w:rsidRPr="00E97521">
                        <w:rPr>
                          <w:rFonts w:hint="eastAsia"/>
                          <w:lang w:val="ja-JP"/>
                        </w:rPr>
                        <w:t>×高コスト</w:t>
                      </w:r>
                    </w:p>
                    <w:p w:rsidR="00E97521" w:rsidRDefault="00E97521" w:rsidP="00E97521">
                      <w:pPr>
                        <w:ind w:left="240" w:hangingChars="100" w:hanging="240"/>
                      </w:pPr>
                      <w:r w:rsidRPr="00E97521">
                        <w:rPr>
                          <w:rFonts w:hint="eastAsia"/>
                          <w:lang w:val="ja-JP"/>
                        </w:rPr>
                        <w:t>×大量生産体制が整っていない</w:t>
                      </w:r>
                    </w:p>
                  </w:txbxContent>
                </v:textbox>
              </v:shape>
            </w:pict>
          </mc:Fallback>
        </mc:AlternateContent>
      </w:r>
      <w:r w:rsidR="0036263D" w:rsidRPr="0036263D">
        <w:rPr>
          <w:rFonts w:ascii="ＭＳ 明朝" w:eastAsia="ＭＳ 明朝" w:cs="Times New Roman" w:hint="eastAsia"/>
          <w:color w:val="000000"/>
        </w:rPr>
        <w:t xml:space="preserve">　こうしたプラスチック製品が海や川に出ると自然に分解せず、生態系に悪影響を及ぼすほか、燃やせば地球温暖化を促進する二酸化炭素が増えるなどの問題点があるためだ。</w:t>
      </w:r>
    </w:p>
    <w:p w:rsidR="0036263D" w:rsidRPr="0036263D" w:rsidRDefault="0036263D" w:rsidP="0036263D">
      <w:pPr>
        <w:widowControl/>
        <w:rPr>
          <w:rFonts w:cs="ＭＳ 明朝"/>
          <w:lang w:val="ja-JP"/>
        </w:rPr>
      </w:pPr>
      <w:r w:rsidRPr="0036263D">
        <w:rPr>
          <w:rFonts w:ascii="ＭＳ 明朝" w:eastAsia="ＭＳ 明朝" w:cs="Times New Roman" w:hint="eastAsia"/>
          <w:color w:val="000000"/>
        </w:rPr>
        <w:t xml:space="preserve">　バイオプラスチックは、地中の微生物に分解されやすく、石油の消費量やごみの焼却処分量を減らすこともできる。ただ、技術的にはバイオプラスチックに代替が可能でも、</w:t>
      </w:r>
      <w:r w:rsidRPr="00DB328F">
        <w:rPr>
          <w:rFonts w:cs="ＭＳ 明朝" w:hint="eastAsia"/>
        </w:rPr>
        <w:t xml:space="preserve">［　</w:t>
      </w:r>
      <w:r>
        <w:rPr>
          <w:rFonts w:cs="ＭＳ 明朝" w:hint="eastAsia"/>
        </w:rPr>
        <w:t xml:space="preserve">　</w:t>
      </w:r>
      <w:r w:rsidRPr="0036263D">
        <w:rPr>
          <w:rFonts w:cs="ＭＳ 明朝" w:hint="eastAsia"/>
          <w:lang w:val="ja-JP"/>
        </w:rPr>
        <w:t>Ｙ</w:t>
      </w:r>
      <w:r>
        <w:rPr>
          <w:rFonts w:cs="ＭＳ 明朝" w:hint="eastAsia"/>
          <w:lang w:val="ja-JP"/>
        </w:rPr>
        <w:t xml:space="preserve">　</w:t>
      </w:r>
      <w:r w:rsidRPr="00DB328F">
        <w:rPr>
          <w:rFonts w:cs="ＭＳ 明朝" w:hint="eastAsia"/>
          <w:lang w:val="ja-JP"/>
        </w:rPr>
        <w:t xml:space="preserve">　</w:t>
      </w:r>
      <w:r w:rsidRPr="00DB328F">
        <w:rPr>
          <w:rFonts w:cs="ＭＳ 明朝" w:hint="eastAsia"/>
        </w:rPr>
        <w:t>］</w:t>
      </w:r>
      <w:r w:rsidRPr="0036263D">
        <w:rPr>
          <w:rFonts w:ascii="ＭＳ 明朝" w:eastAsia="ＭＳ 明朝" w:cs="Times New Roman" w:hint="eastAsia"/>
          <w:color w:val="000000"/>
        </w:rPr>
        <w:t>ことから、普及は進んでいない。</w:t>
      </w:r>
    </w:p>
    <w:p w:rsidR="0036263D" w:rsidRPr="0036263D" w:rsidRDefault="0036263D" w:rsidP="0036263D">
      <w:pPr>
        <w:widowControl/>
        <w:rPr>
          <w:rFonts w:ascii="ＭＳ 明朝" w:eastAsia="ＭＳ 明朝" w:cs="Times New Roman"/>
          <w:color w:val="000000"/>
        </w:rPr>
      </w:pPr>
      <w:r w:rsidRPr="0036263D">
        <w:rPr>
          <w:rFonts w:ascii="ＭＳ 明朝" w:eastAsia="ＭＳ 明朝" w:cs="Times New Roman" w:hint="eastAsia"/>
          <w:color w:val="000000"/>
        </w:rPr>
        <w:t xml:space="preserve">　こうした課題を解決するため環境省は、バイオプラスチック製品を増産するための設備拡充や、商品の容器・包装をバイオプラスチック製に代替するための技術開発などに取り組む企業や大学に、補助金を出す方針。使用後のバイオプラスチック製品の回収や処分の方法についても調査する考えで、関連費用として、来年度予算の概算要求に</w:t>
      </w:r>
      <w:r w:rsidRPr="0036263D">
        <w:rPr>
          <w:rFonts w:ascii="ＭＳ 明朝" w:eastAsia="ＭＳ 明朝" w:cs="Times New Roman"/>
          <w:color w:val="000000"/>
          <w:eastAsianLayout w:id="1985127426" w:vert="1" w:vertCompress="1"/>
        </w:rPr>
        <w:t>50</w:t>
      </w:r>
      <w:r w:rsidRPr="0036263D">
        <w:rPr>
          <w:rFonts w:ascii="ＭＳ 明朝" w:eastAsia="ＭＳ 明朝" w:cs="Times New Roman" w:hint="eastAsia"/>
          <w:color w:val="000000"/>
        </w:rPr>
        <w:t>億円を盛り込んだ。</w:t>
      </w:r>
    </w:p>
    <w:p w:rsidR="0036263D" w:rsidRPr="0036263D" w:rsidRDefault="0036263D" w:rsidP="0036263D">
      <w:pPr>
        <w:widowControl/>
        <w:rPr>
          <w:rFonts w:ascii="ＭＳ 明朝" w:eastAsia="ＭＳ 明朝" w:cs="Times New Roman"/>
          <w:color w:val="000000"/>
        </w:rPr>
      </w:pPr>
      <w:r w:rsidRPr="0036263D">
        <w:rPr>
          <w:rFonts w:ascii="ＭＳ 明朝" w:eastAsia="ＭＳ 明朝" w:cs="Times New Roman" w:hint="eastAsia"/>
          <w:color w:val="000000"/>
        </w:rPr>
        <w:lastRenderedPageBreak/>
        <w:t xml:space="preserve">　政府の「地球温暖化対策計画」は、バイオプラスチックの国内出荷量を</w:t>
      </w:r>
      <w:r w:rsidRPr="0036263D">
        <w:rPr>
          <w:rFonts w:ascii="ＭＳ 明朝" w:eastAsia="ＭＳ 明朝" w:cs="Times New Roman"/>
          <w:color w:val="000000"/>
          <w:eastAsianLayout w:id="1985127425" w:vert="1" w:vertCompress="1"/>
        </w:rPr>
        <w:t>30</w:t>
      </w:r>
      <w:r w:rsidRPr="0036263D">
        <w:rPr>
          <w:rFonts w:ascii="ＭＳ 明朝" w:eastAsia="ＭＳ 明朝" w:cs="Times New Roman" w:hint="eastAsia"/>
          <w:color w:val="000000"/>
        </w:rPr>
        <w:t>年度に１９７万㌧まで増やし、二酸化炭素排出量を２０９万㌧削減できると見込んでいる。</w:t>
      </w:r>
    </w:p>
    <w:p w:rsidR="0036263D" w:rsidRPr="0036263D" w:rsidRDefault="0036263D" w:rsidP="0036263D">
      <w:pPr>
        <w:widowControl/>
        <w:rPr>
          <w:rFonts w:ascii="ＭＳ 明朝" w:eastAsia="ＭＳ 明朝" w:cs="Times New Roman"/>
          <w:color w:val="000000"/>
        </w:rPr>
      </w:pPr>
      <w:r w:rsidRPr="0036263D">
        <w:rPr>
          <w:rFonts w:ascii="ＭＳ 明朝" w:eastAsia="ＭＳ 明朝" w:cs="Times New Roman" w:hint="eastAsia"/>
          <w:color w:val="000000"/>
        </w:rPr>
        <w:t xml:space="preserve">　しかし、環境省によると、</w:t>
      </w:r>
      <w:r w:rsidRPr="0036263D">
        <w:rPr>
          <w:rFonts w:ascii="ＭＳ 明朝" w:eastAsia="ＭＳ 明朝" w:cs="Times New Roman"/>
          <w:color w:val="000000"/>
          <w:eastAsianLayout w:id="1985127424" w:vert="1" w:vertCompress="1"/>
        </w:rPr>
        <w:t>15</w:t>
      </w:r>
      <w:r w:rsidRPr="0036263D">
        <w:rPr>
          <w:rFonts w:ascii="ＭＳ 明朝" w:eastAsia="ＭＳ 明朝" w:cs="Times New Roman" w:hint="eastAsia"/>
          <w:color w:val="000000"/>
        </w:rPr>
        <w:t>年度の国内出荷量は４万㌧で、同計画の基準年である</w:t>
      </w:r>
      <w:r w:rsidRPr="0036263D">
        <w:rPr>
          <w:rFonts w:ascii="ＭＳ 明朝" w:eastAsia="ＭＳ 明朝" w:cs="Times New Roman"/>
          <w:color w:val="000000"/>
          <w:eastAsianLayout w:id="1985127171" w:vert="1" w:vertCompress="1"/>
        </w:rPr>
        <w:t>13</w:t>
      </w:r>
      <w:r w:rsidRPr="0036263D">
        <w:rPr>
          <w:rFonts w:ascii="ＭＳ 明朝" w:eastAsia="ＭＳ 明朝" w:cs="Times New Roman" w:hint="eastAsia"/>
          <w:color w:val="000000"/>
        </w:rPr>
        <w:t>年度と比べて横ばいが続く。中間目標の「</w:t>
      </w:r>
      <w:r w:rsidRPr="0036263D">
        <w:rPr>
          <w:rFonts w:ascii="ＭＳ 明朝" w:eastAsia="ＭＳ 明朝" w:cs="Times New Roman"/>
          <w:color w:val="000000"/>
          <w:eastAsianLayout w:id="1985127169" w:vert="1" w:vertCompress="1"/>
        </w:rPr>
        <w:t>20</w:t>
      </w:r>
      <w:r w:rsidRPr="0036263D">
        <w:rPr>
          <w:rFonts w:ascii="ＭＳ 明朝" w:eastAsia="ＭＳ 明朝" w:cs="Times New Roman" w:hint="eastAsia"/>
          <w:color w:val="000000"/>
        </w:rPr>
        <w:t>年度に</w:t>
      </w:r>
      <w:r w:rsidRPr="0036263D">
        <w:rPr>
          <w:rFonts w:ascii="ＭＳ 明朝" w:eastAsia="ＭＳ 明朝" w:cs="Times New Roman"/>
          <w:color w:val="000000"/>
          <w:eastAsianLayout w:id="1985127170" w:vert="1" w:vertCompress="1"/>
        </w:rPr>
        <w:t>79</w:t>
      </w:r>
      <w:r w:rsidRPr="0036263D">
        <w:rPr>
          <w:rFonts w:ascii="ＭＳ 明朝" w:eastAsia="ＭＳ 明朝" w:cs="Times New Roman" w:hint="eastAsia"/>
          <w:color w:val="000000"/>
        </w:rPr>
        <w:t>万㌧」を達成するには、生産量を大幅に拡大する必要がある。</w:t>
      </w:r>
    </w:p>
    <w:p w:rsidR="0036263D" w:rsidRPr="0036263D" w:rsidRDefault="0036263D" w:rsidP="0036263D">
      <w:pPr>
        <w:widowControl/>
        <w:jc w:val="right"/>
        <w:rPr>
          <w:rFonts w:ascii="ＭＳ 明朝" w:eastAsia="ＭＳ 明朝" w:cs="Times New Roman"/>
          <w:color w:val="000000"/>
        </w:rPr>
      </w:pPr>
      <w:r w:rsidRPr="0036263D">
        <w:rPr>
          <w:rFonts w:ascii="ＭＳ 明朝" w:eastAsia="ＭＳ 明朝" w:cs="Times New Roman" w:hint="eastAsia"/>
          <w:color w:val="000000"/>
        </w:rPr>
        <w:t>（読売８・</w:t>
      </w:r>
      <w:r w:rsidRPr="0036263D">
        <w:rPr>
          <w:rFonts w:ascii="ＭＳ 明朝" w:eastAsia="ＭＳ 明朝" w:cs="Times New Roman"/>
          <w:color w:val="000000"/>
          <w:eastAsianLayout w:id="1985127168" w:vert="1" w:vertCompress="1"/>
        </w:rPr>
        <w:t>31</w:t>
      </w:r>
      <w:r w:rsidRPr="0036263D">
        <w:rPr>
          <w:rFonts w:ascii="ＭＳ 明朝" w:eastAsia="ＭＳ 明朝" w:cs="Times New Roman" w:hint="eastAsia"/>
          <w:color w:val="000000"/>
        </w:rPr>
        <w:t>Ｅ）</w:t>
      </w:r>
    </w:p>
    <w:p w:rsidR="00E111DB" w:rsidRDefault="00E111DB" w:rsidP="00E111DB">
      <w:pPr>
        <w:widowControl/>
        <w:jc w:val="left"/>
        <w:rPr>
          <w:rFonts w:ascii="ＭＳ 明朝" w:eastAsia="ＭＳ 明朝" w:cs="Times New Roman"/>
          <w:color w:val="000000"/>
        </w:rPr>
      </w:pPr>
    </w:p>
    <w:p w:rsidR="003C1B7D" w:rsidRPr="003C1B7D" w:rsidRDefault="003C1B7D" w:rsidP="003C1B7D">
      <w:pPr>
        <w:widowControl/>
        <w:jc w:val="left"/>
        <w:rPr>
          <w:rFonts w:ascii="ＭＳ 明朝" w:eastAsia="ＭＳ 明朝" w:cs="Times New Roman"/>
          <w:color w:val="000000"/>
        </w:rPr>
      </w:pPr>
      <w:r w:rsidRPr="003C1B7D">
        <w:rPr>
          <w:rFonts w:ascii="ＭＳ 明朝" w:eastAsia="ＭＳ 明朝" w:cs="Times New Roman" w:hint="eastAsia"/>
          <w:color w:val="000000"/>
        </w:rPr>
        <w:t>（注）バイオプラスチック</w:t>
      </w:r>
    </w:p>
    <w:p w:rsidR="003C1B7D" w:rsidRPr="00E111DB" w:rsidRDefault="007135D5" w:rsidP="007135D5">
      <w:pPr>
        <w:widowControl/>
        <w:ind w:leftChars="150" w:left="360"/>
        <w:rPr>
          <w:rFonts w:ascii="ＭＳ 明朝" w:eastAsia="ＭＳ 明朝" w:cs="Times New Roman"/>
          <w:color w:val="000000"/>
        </w:rPr>
      </w:pPr>
      <w:r w:rsidRPr="007135D5">
        <w:rPr>
          <w:rFonts w:ascii="ＭＳ 明朝" w:eastAsia="ＭＳ 明朝" w:cs="Times New Roman" w:hint="eastAsia"/>
          <w:color w:val="000000"/>
        </w:rPr>
        <w:t>トウモロコシやサトウキビなどの有機物を原料にして作られる「バイオマスプラスチック」と、微生物によって分解される「生分解性プラスチック」の総称。コストや耐久性の面から、プラスチックと混ぜて作った製品もある。</w:t>
      </w:r>
    </w:p>
    <w:p w:rsidR="00E111DB" w:rsidRDefault="00E111DB" w:rsidP="00E111DB">
      <w:pPr>
        <w:widowControl/>
        <w:jc w:val="left"/>
        <w:rPr>
          <w:rFonts w:ascii="ＭＳ 明朝" w:eastAsia="ＭＳ 明朝" w:cs="Times New Roman"/>
          <w:color w:val="000000"/>
        </w:rPr>
      </w:pPr>
      <w:r w:rsidRPr="00E111DB">
        <w:rPr>
          <w:rFonts w:ascii="ＭＳ 明朝" w:eastAsia="ＭＳ 明朝" w:cs="Times New Roman" w:hint="eastAsia"/>
          <w:color w:val="000000"/>
        </w:rPr>
        <w:t xml:space="preserve">　　　</w:t>
      </w:r>
    </w:p>
    <w:p w:rsidR="000735E6" w:rsidRPr="00E111DB" w:rsidRDefault="000735E6" w:rsidP="00E111DB">
      <w:pPr>
        <w:widowControl/>
        <w:jc w:val="left"/>
        <w:rPr>
          <w:rFonts w:ascii="ＭＳ 明朝" w:eastAsia="ＭＳ 明朝" w:cs="Times New Roman"/>
          <w:color w:val="000000"/>
        </w:rPr>
      </w:pPr>
    </w:p>
    <w:p w:rsidR="00195B96" w:rsidRPr="00195B96" w:rsidRDefault="00247EA4" w:rsidP="00195B96">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95B96" w:rsidRPr="00195B96">
        <w:rPr>
          <w:rFonts w:ascii="ＭＳ 明朝" w:hAnsi="ＭＳ 明朝" w:cs="ＭＳ 明朝" w:hint="eastAsia"/>
        </w:rPr>
        <w:t>空欄</w:t>
      </w:r>
      <w:r w:rsidR="00195B96" w:rsidRPr="00DB328F">
        <w:rPr>
          <w:rFonts w:cs="ＭＳ 明朝" w:hint="eastAsia"/>
        </w:rPr>
        <w:t xml:space="preserve">［　</w:t>
      </w:r>
      <w:r w:rsidR="00195B96">
        <w:rPr>
          <w:rFonts w:cs="ＭＳ 明朝" w:hint="eastAsia"/>
        </w:rPr>
        <w:t xml:space="preserve">　</w:t>
      </w:r>
      <w:r w:rsidR="00195B96" w:rsidRPr="0036263D">
        <w:rPr>
          <w:rFonts w:cs="ＭＳ 明朝" w:hint="eastAsia"/>
          <w:lang w:val="ja-JP"/>
        </w:rPr>
        <w:t>Ｙ</w:t>
      </w:r>
      <w:r w:rsidR="00195B96">
        <w:rPr>
          <w:rFonts w:cs="ＭＳ 明朝" w:hint="eastAsia"/>
          <w:lang w:val="ja-JP"/>
        </w:rPr>
        <w:t xml:space="preserve">　</w:t>
      </w:r>
      <w:r w:rsidR="00195B96" w:rsidRPr="00DB328F">
        <w:rPr>
          <w:rFonts w:cs="ＭＳ 明朝" w:hint="eastAsia"/>
          <w:lang w:val="ja-JP"/>
        </w:rPr>
        <w:t xml:space="preserve">　</w:t>
      </w:r>
      <w:r w:rsidR="00195B96" w:rsidRPr="00DB328F">
        <w:rPr>
          <w:rFonts w:cs="ＭＳ 明朝" w:hint="eastAsia"/>
        </w:rPr>
        <w:t>］</w:t>
      </w:r>
      <w:r w:rsidR="00195B96" w:rsidRPr="00195B96">
        <w:rPr>
          <w:rFonts w:ascii="ＭＳ 明朝" w:hAnsi="ＭＳ 明朝" w:cs="ＭＳ 明朝" w:hint="eastAsia"/>
        </w:rPr>
        <w:t>に入る言葉を、【資料３】を参考にしながら</w:t>
      </w:r>
      <w:r w:rsidR="00195B96" w:rsidRPr="00195B96">
        <w:rPr>
          <w:rFonts w:ascii="ＭＳ 明朝" w:hAnsi="ＭＳ 明朝" w:cs="ＭＳ 明朝"/>
          <w:eastAsianLayout w:id="1985132545" w:vert="1" w:vertCompress="1"/>
        </w:rPr>
        <w:t>20</w:t>
      </w:r>
      <w:r w:rsidR="00195B96" w:rsidRPr="00195B96">
        <w:rPr>
          <w:rFonts w:ascii="ＭＳ 明朝" w:hAnsi="ＭＳ 明朝" w:cs="ＭＳ 明朝" w:hint="eastAsia"/>
        </w:rPr>
        <w:t>字以内で答えよ。</w:t>
      </w:r>
      <w:r w:rsidR="00195B96" w:rsidRPr="00195B96">
        <w:rPr>
          <w:rFonts w:ascii="ＭＳ 明朝" w:hAnsi="ＭＳ 明朝" w:cs="ＭＳ 明朝" w:hint="eastAsia"/>
          <w:bdr w:val="single" w:sz="4" w:space="0" w:color="auto"/>
        </w:rPr>
        <w:t>８点</w:t>
      </w:r>
    </w:p>
    <w:p w:rsidR="00195B96" w:rsidRPr="00307349" w:rsidRDefault="00195B96" w:rsidP="00195B96">
      <w:pPr>
        <w:widowControl/>
        <w:spacing w:line="240" w:lineRule="auto"/>
        <w:ind w:leftChars="200" w:left="480"/>
        <w:jc w:val="left"/>
        <w:rPr>
          <w:rFonts w:cs="ＭＳ 明朝"/>
        </w:rPr>
      </w:pPr>
      <w:r w:rsidRPr="006C0014">
        <w:rPr>
          <w:rFonts w:hint="eastAsia"/>
        </w:rPr>
        <w:t xml:space="preserve">［　</w:t>
      </w:r>
      <w:r>
        <w:rPr>
          <w:rFonts w:hint="eastAsia"/>
        </w:rPr>
        <w:t xml:space="preserve">　　　　　　　　　　　　　　　　　　　　　　　　　　　　</w:t>
      </w:r>
      <w:r w:rsidRPr="006C0014">
        <w:rPr>
          <w:rFonts w:hint="eastAsia"/>
        </w:rPr>
        <w:t xml:space="preserve">　　］</w:t>
      </w:r>
    </w:p>
    <w:p w:rsidR="00195B96" w:rsidRPr="00195B96" w:rsidRDefault="00247EA4" w:rsidP="00195B96">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195B96" w:rsidRPr="00195B96">
        <w:rPr>
          <w:rFonts w:ascii="ＭＳ 明朝" w:hAnsi="ＭＳ 明朝" w:cs="ＭＳ 明朝" w:hint="eastAsia"/>
        </w:rPr>
        <w:t>傍線部「国主導で代替品を広げる考えだ」について、国が生産設備や技術開発等に多額の予算を投じるのは、「植物プラ」がどのようなことに有益であるからか。【資料２・３】を参考にしながら、次の空欄に当てはまる言葉を</w:t>
      </w:r>
      <w:r w:rsidR="00195B96" w:rsidRPr="00195B96">
        <w:rPr>
          <w:rFonts w:ascii="ＭＳ 明朝" w:hAnsi="ＭＳ 明朝" w:cs="ＭＳ 明朝"/>
          <w:eastAsianLayout w:id="1985132801" w:vert="1" w:vertCompress="1"/>
        </w:rPr>
        <w:t>80</w:t>
      </w:r>
      <w:r w:rsidR="00195B96" w:rsidRPr="00195B96">
        <w:rPr>
          <w:rFonts w:ascii="ＭＳ 明朝" w:hAnsi="ＭＳ 明朝" w:cs="ＭＳ 明朝" w:hint="eastAsia"/>
        </w:rPr>
        <w:t>字以内で書け。</w:t>
      </w:r>
      <w:r w:rsidR="00195B96" w:rsidRPr="00195B96">
        <w:rPr>
          <w:rFonts w:ascii="ＭＳ 明朝" w:hAnsi="ＭＳ 明朝" w:cs="ＭＳ 明朝"/>
          <w:bdr w:val="single" w:sz="4" w:space="0" w:color="auto"/>
          <w:eastAsianLayout w:id="1985133057" w:vert="1" w:vertCompress="1"/>
        </w:rPr>
        <w:t>15</w:t>
      </w:r>
      <w:r w:rsidR="00195B96" w:rsidRPr="00195B96">
        <w:rPr>
          <w:rFonts w:ascii="ＭＳ 明朝" w:hAnsi="ＭＳ 明朝" w:cs="ＭＳ 明朝" w:hint="eastAsia"/>
          <w:bdr w:val="single" w:sz="4" w:space="0" w:color="auto"/>
        </w:rPr>
        <w:t>点</w:t>
      </w:r>
    </w:p>
    <w:p w:rsidR="00195B96" w:rsidRPr="00195B96" w:rsidRDefault="00195B96" w:rsidP="0079280D">
      <w:pPr>
        <w:ind w:leftChars="200" w:left="960" w:hangingChars="200" w:hanging="480"/>
        <w:rPr>
          <w:rFonts w:ascii="ＭＳ 明朝" w:hAnsi="ＭＳ 明朝" w:cs="ＭＳ 明朝"/>
        </w:rPr>
      </w:pPr>
      <w:r w:rsidRPr="00195B96">
        <w:rPr>
          <w:rFonts w:ascii="ＭＳ 明朝" w:hAnsi="ＭＳ 明朝" w:cs="ＭＳ 明朝" w:hint="eastAsia"/>
        </w:rPr>
        <w:t>植物プラ（バイオプラスチック）は</w:t>
      </w:r>
    </w:p>
    <w:p w:rsidR="0079280D" w:rsidRDefault="0079280D" w:rsidP="0079280D">
      <w:pPr>
        <w:widowControl/>
        <w:spacing w:line="240" w:lineRule="auto"/>
        <w:ind w:leftChars="200" w:left="480"/>
        <w:jc w:val="left"/>
      </w:pPr>
      <w:r w:rsidRPr="006C0014">
        <w:rPr>
          <w:rFonts w:hint="eastAsia"/>
        </w:rPr>
        <w:t xml:space="preserve">［　</w:t>
      </w:r>
    </w:p>
    <w:p w:rsidR="0079280D" w:rsidRDefault="0079280D" w:rsidP="0079280D">
      <w:pPr>
        <w:widowControl/>
        <w:spacing w:line="240" w:lineRule="auto"/>
        <w:ind w:leftChars="200" w:left="480"/>
        <w:jc w:val="left"/>
      </w:pPr>
    </w:p>
    <w:p w:rsidR="0079280D" w:rsidRDefault="0079280D" w:rsidP="0079280D">
      <w:pPr>
        <w:widowControl/>
        <w:spacing w:line="240" w:lineRule="auto"/>
        <w:ind w:leftChars="200" w:left="480"/>
        <w:jc w:val="left"/>
      </w:pPr>
    </w:p>
    <w:p w:rsidR="0079280D" w:rsidRPr="00307349" w:rsidRDefault="0079280D" w:rsidP="0079280D">
      <w:pPr>
        <w:widowControl/>
        <w:spacing w:line="240" w:lineRule="auto"/>
        <w:ind w:leftChars="200" w:left="480"/>
        <w:jc w:val="right"/>
        <w:rPr>
          <w:rFonts w:cs="ＭＳ 明朝"/>
        </w:rPr>
      </w:pPr>
      <w:r>
        <w:rPr>
          <w:rFonts w:hint="eastAsia"/>
        </w:rPr>
        <w:t xml:space="preserve">　　　　　　　　　　　　　　　　　　　　　　　</w:t>
      </w:r>
      <w:r w:rsidRPr="006C0014">
        <w:rPr>
          <w:rFonts w:hint="eastAsia"/>
        </w:rPr>
        <w:t>］</w:t>
      </w:r>
      <w:r w:rsidR="00AA2242">
        <w:rPr>
          <w:rFonts w:hint="eastAsia"/>
        </w:rPr>
        <w:t>ことに有益だから。</w:t>
      </w:r>
    </w:p>
    <w:p w:rsidR="0079280D" w:rsidRDefault="00247EA4" w:rsidP="0079280D">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79280D" w:rsidRPr="0079280D">
        <w:rPr>
          <w:rFonts w:ascii="ＭＳ 明朝" w:hAnsi="ＭＳ 明朝" w:cs="ＭＳ 明朝" w:hint="eastAsia"/>
        </w:rPr>
        <w:t>Ａさんは「植物プラ」の生産・開発について、【資料１】の「保全」と「保存」のどちらの理念に基づいているかを考え、まとめることにした。あなた</w:t>
      </w:r>
      <w:r w:rsidR="0079280D" w:rsidRPr="0079280D">
        <w:rPr>
          <w:rFonts w:ascii="ＭＳ 明朝" w:hAnsi="ＭＳ 明朝" w:cs="ＭＳ 明朝" w:hint="eastAsia"/>
        </w:rPr>
        <w:lastRenderedPageBreak/>
        <w:t>ならどちらの理念をもとにまとめるか。後の⑴～⑷を満たすように書け。</w:t>
      </w:r>
    </w:p>
    <w:p w:rsidR="0079280D" w:rsidRPr="0079280D" w:rsidRDefault="0079280D" w:rsidP="0079280D">
      <w:pPr>
        <w:ind w:left="480" w:hangingChars="200" w:hanging="480"/>
        <w:jc w:val="right"/>
        <w:rPr>
          <w:rFonts w:ascii="ＭＳ 明朝" w:hAnsi="ＭＳ 明朝" w:cs="ＭＳ 明朝"/>
          <w:lang w:val="ja-JP"/>
        </w:rPr>
      </w:pPr>
      <w:r w:rsidRPr="0079280D">
        <w:rPr>
          <w:rFonts w:ascii="ＭＳ 明朝" w:hAnsi="ＭＳ 明朝" w:cs="ＭＳ 明朝" w:hint="eastAsia"/>
          <w:bdr w:val="single" w:sz="4" w:space="0" w:color="auto"/>
        </w:rPr>
        <w:t>各３点</w:t>
      </w:r>
      <w:r w:rsidRPr="0079280D">
        <w:rPr>
          <w:rFonts w:ascii="ＭＳ 明朝" w:hAnsi="ＭＳ 明朝" w:cs="ＭＳ 明朝" w:hint="eastAsia"/>
        </w:rPr>
        <w:t>×２＋</w:t>
      </w:r>
      <w:r w:rsidRPr="0079280D">
        <w:rPr>
          <w:rFonts w:ascii="ＭＳ 明朝" w:hAnsi="ＭＳ 明朝" w:cs="ＭＳ 明朝"/>
          <w:bdr w:val="single" w:sz="4" w:space="0" w:color="auto"/>
          <w:lang w:val="ja-JP"/>
          <w:eastAsianLayout w:id="1985133316" w:vert="1" w:vertCompress="1"/>
        </w:rPr>
        <w:t>15</w:t>
      </w:r>
      <w:r w:rsidRPr="0079280D">
        <w:rPr>
          <w:rFonts w:ascii="ＭＳ 明朝" w:hAnsi="ＭＳ 明朝" w:cs="ＭＳ 明朝" w:hint="eastAsia"/>
          <w:bdr w:val="single" w:sz="4" w:space="0" w:color="auto"/>
          <w:lang w:val="ja-JP"/>
        </w:rPr>
        <w:t>点</w:t>
      </w:r>
    </w:p>
    <w:p w:rsidR="00414820" w:rsidRDefault="00414820" w:rsidP="00414820">
      <w:pPr>
        <w:ind w:left="480" w:hangingChars="200" w:hanging="480"/>
        <w:rPr>
          <w:rFonts w:ascii="ＭＳ 明朝" w:hAnsi="ＭＳ 明朝" w:cs="ＭＳ 明朝"/>
        </w:rPr>
      </w:pPr>
      <w:r w:rsidRPr="00A669CD">
        <w:rPr>
          <w:rFonts w:ascii="ＭＳ 明朝" w:hAnsi="ＭＳ 明朝" w:cs="ＭＳ 明朝" w:hint="eastAsia"/>
        </w:rPr>
        <w:t>解答へのステップ</w:t>
      </w:r>
    </w:p>
    <w:p w:rsidR="00414820" w:rsidRPr="00414820" w:rsidRDefault="00414820" w:rsidP="00AA2242">
      <w:pPr>
        <w:ind w:leftChars="200" w:left="480"/>
        <w:rPr>
          <w:rFonts w:ascii="ＭＳ 明朝" w:hAnsi="ＭＳ 明朝" w:cs="ＭＳ 明朝"/>
        </w:rPr>
      </w:pPr>
      <w:r w:rsidRPr="00414820">
        <w:rPr>
          <w:rFonts w:ascii="ＭＳ 明朝" w:hAnsi="ＭＳ 明朝" w:cs="ＭＳ 明朝" w:hint="eastAsia"/>
        </w:rPr>
        <w:t>【資料１】から、自然を「保全」する、「保存」するとはどういう考え方かまとめよう。</w:t>
      </w:r>
    </w:p>
    <w:p w:rsidR="00632509" w:rsidRPr="00632509" w:rsidRDefault="00632509" w:rsidP="00632509">
      <w:pPr>
        <w:ind w:leftChars="200" w:left="960" w:hangingChars="200" w:hanging="480"/>
        <w:rPr>
          <w:rFonts w:ascii="ＭＳ 明朝" w:hAnsi="ＭＳ 明朝" w:cs="ＭＳ 明朝"/>
        </w:rPr>
      </w:pPr>
      <w:r w:rsidRPr="00632509">
        <w:rPr>
          <w:rFonts w:ascii="ＭＳ 明朝" w:hAnsi="ＭＳ 明朝" w:cs="ＭＳ 明朝" w:hint="eastAsia"/>
        </w:rPr>
        <w:t>保</w:t>
      </w:r>
      <w:r w:rsidRPr="00632509">
        <w:rPr>
          <w:rFonts w:ascii="ＭＳ 明朝" w:hAnsi="ＭＳ 明朝" w:cs="ＭＳ 明朝"/>
        </w:rPr>
        <w:t xml:space="preserve"> </w:t>
      </w:r>
      <w:r w:rsidRPr="00632509">
        <w:rPr>
          <w:rFonts w:ascii="ＭＳ 明朝" w:hAnsi="ＭＳ 明朝" w:cs="ＭＳ 明朝" w:hint="eastAsia"/>
        </w:rPr>
        <w:t>全</w:t>
      </w:r>
    </w:p>
    <w:p w:rsidR="00632509" w:rsidRDefault="00632509" w:rsidP="00632509">
      <w:pPr>
        <w:widowControl/>
        <w:spacing w:line="240" w:lineRule="auto"/>
        <w:ind w:leftChars="200" w:left="480"/>
        <w:jc w:val="left"/>
      </w:pPr>
      <w:r w:rsidRPr="006C0014">
        <w:rPr>
          <w:rFonts w:hint="eastAsia"/>
        </w:rPr>
        <w:t xml:space="preserve">［　</w:t>
      </w:r>
    </w:p>
    <w:p w:rsidR="00632509" w:rsidRDefault="00632509" w:rsidP="00632509">
      <w:pPr>
        <w:widowControl/>
        <w:spacing w:line="240" w:lineRule="auto"/>
        <w:ind w:leftChars="200" w:left="480"/>
        <w:jc w:val="left"/>
      </w:pPr>
    </w:p>
    <w:p w:rsidR="00632509" w:rsidRDefault="00632509" w:rsidP="00632509">
      <w:pPr>
        <w:widowControl/>
        <w:spacing w:line="240" w:lineRule="auto"/>
        <w:ind w:leftChars="200" w:left="480"/>
        <w:jc w:val="left"/>
      </w:pPr>
    </w:p>
    <w:p w:rsidR="00632509" w:rsidRPr="00307349" w:rsidRDefault="00632509" w:rsidP="00632509">
      <w:pPr>
        <w:widowControl/>
        <w:spacing w:line="240" w:lineRule="auto"/>
        <w:ind w:leftChars="200" w:left="480"/>
        <w:jc w:val="right"/>
        <w:rPr>
          <w:rFonts w:cs="ＭＳ 明朝"/>
        </w:rPr>
      </w:pPr>
      <w:r>
        <w:rPr>
          <w:rFonts w:hint="eastAsia"/>
        </w:rPr>
        <w:t xml:space="preserve">　　　　　　　　　　　　　　　　　　　　　　　　　　　　</w:t>
      </w:r>
      <w:r w:rsidRPr="006C0014">
        <w:rPr>
          <w:rFonts w:hint="eastAsia"/>
        </w:rPr>
        <w:t xml:space="preserve">　　］</w:t>
      </w:r>
    </w:p>
    <w:p w:rsidR="00632509" w:rsidRPr="00632509" w:rsidRDefault="00632509" w:rsidP="00632509">
      <w:pPr>
        <w:widowControl/>
        <w:spacing w:line="240" w:lineRule="auto"/>
        <w:ind w:leftChars="200" w:left="480"/>
        <w:jc w:val="left"/>
        <w:rPr>
          <w:rFonts w:ascii="ＭＳ 明朝" w:hAnsi="ＭＳ 明朝" w:cs="ＭＳ 明朝"/>
        </w:rPr>
      </w:pPr>
      <w:r w:rsidRPr="00632509">
        <w:rPr>
          <w:rFonts w:ascii="ＭＳ 明朝" w:hAnsi="ＭＳ 明朝" w:cs="ＭＳ 明朝" w:hint="eastAsia"/>
        </w:rPr>
        <w:t>保</w:t>
      </w:r>
      <w:r w:rsidRPr="00632509">
        <w:rPr>
          <w:rFonts w:ascii="ＭＳ 明朝" w:hAnsi="ＭＳ 明朝" w:cs="ＭＳ 明朝"/>
        </w:rPr>
        <w:t xml:space="preserve"> </w:t>
      </w:r>
      <w:r w:rsidRPr="00632509">
        <w:rPr>
          <w:rFonts w:ascii="ＭＳ 明朝" w:hAnsi="ＭＳ 明朝" w:cs="ＭＳ 明朝" w:hint="eastAsia"/>
        </w:rPr>
        <w:t>存</w:t>
      </w:r>
    </w:p>
    <w:p w:rsidR="00632509" w:rsidRDefault="00632509" w:rsidP="00632509">
      <w:pPr>
        <w:widowControl/>
        <w:spacing w:line="240" w:lineRule="auto"/>
        <w:ind w:leftChars="200" w:left="480"/>
        <w:jc w:val="left"/>
      </w:pPr>
      <w:r w:rsidRPr="006C0014">
        <w:rPr>
          <w:rFonts w:hint="eastAsia"/>
        </w:rPr>
        <w:t xml:space="preserve">［　</w:t>
      </w:r>
    </w:p>
    <w:p w:rsidR="00632509" w:rsidRDefault="00632509" w:rsidP="00632509">
      <w:pPr>
        <w:widowControl/>
        <w:spacing w:line="240" w:lineRule="auto"/>
        <w:ind w:leftChars="200" w:left="480"/>
        <w:jc w:val="left"/>
      </w:pPr>
    </w:p>
    <w:p w:rsidR="00632509" w:rsidRDefault="00632509" w:rsidP="00632509">
      <w:pPr>
        <w:widowControl/>
        <w:spacing w:line="240" w:lineRule="auto"/>
        <w:ind w:leftChars="200" w:left="480"/>
        <w:jc w:val="left"/>
      </w:pPr>
    </w:p>
    <w:p w:rsidR="00632509" w:rsidRPr="00307349" w:rsidRDefault="00632509" w:rsidP="00632509">
      <w:pPr>
        <w:widowControl/>
        <w:spacing w:line="240" w:lineRule="auto"/>
        <w:ind w:leftChars="200" w:left="480"/>
        <w:jc w:val="right"/>
        <w:rPr>
          <w:rFonts w:cs="ＭＳ 明朝"/>
        </w:rPr>
      </w:pPr>
      <w:r>
        <w:rPr>
          <w:rFonts w:hint="eastAsia"/>
        </w:rPr>
        <w:t xml:space="preserve">　　　　　　　　　　　　　　　　　　　　　　　　　　　　</w:t>
      </w:r>
      <w:r w:rsidRPr="006C0014">
        <w:rPr>
          <w:rFonts w:hint="eastAsia"/>
        </w:rPr>
        <w:t xml:space="preserve">　　］</w:t>
      </w:r>
    </w:p>
    <w:p w:rsidR="00632509" w:rsidRPr="00632509" w:rsidRDefault="00632509" w:rsidP="00632509">
      <w:pPr>
        <w:ind w:leftChars="100" w:left="480" w:hangingChars="100" w:hanging="240"/>
        <w:rPr>
          <w:rFonts w:ascii="ＭＳ 明朝" w:hAnsi="ＭＳ 明朝" w:cs="ＭＳ 明朝"/>
          <w:lang w:val="ja-JP"/>
        </w:rPr>
      </w:pPr>
      <w:r w:rsidRPr="00632509">
        <w:rPr>
          <w:rFonts w:ascii="ＭＳ 明朝" w:hAnsi="ＭＳ 明朝" w:cs="ＭＳ 明朝" w:hint="eastAsia"/>
          <w:lang w:val="ja-JP"/>
        </w:rPr>
        <w:t>⑴　三つの文に分けて、全体を</w:t>
      </w:r>
      <w:r w:rsidRPr="00632509">
        <w:rPr>
          <w:rFonts w:ascii="ＭＳ 明朝" w:hAnsi="ＭＳ 明朝" w:cs="ＭＳ 明朝"/>
          <w:lang w:val="ja-JP"/>
          <w:eastAsianLayout w:id="1985135362" w:vert="1" w:vertCompress="1"/>
        </w:rPr>
        <w:t>80</w:t>
      </w:r>
      <w:r w:rsidRPr="00632509">
        <w:rPr>
          <w:rFonts w:ascii="ＭＳ 明朝" w:hAnsi="ＭＳ 明朝" w:cs="ＭＳ 明朝" w:hint="eastAsia"/>
          <w:lang w:val="ja-JP"/>
        </w:rPr>
        <w:t>字以上、</w:t>
      </w:r>
      <w:r w:rsidRPr="00AA2242">
        <w:rPr>
          <w:rFonts w:ascii="ＭＳ 明朝" w:hAnsi="ＭＳ 明朝" w:cs="ＭＳ 明朝"/>
          <w:w w:val="86"/>
          <w:lang w:val="ja-JP"/>
          <w:eastAsianLayout w:id="1986785280" w:vert="1" w:vertCompress="1"/>
        </w:rPr>
        <w:t>120</w:t>
      </w:r>
      <w:r w:rsidRPr="00632509">
        <w:rPr>
          <w:rFonts w:ascii="ＭＳ 明朝" w:hAnsi="ＭＳ 明朝" w:cs="ＭＳ 明朝" w:hint="eastAsia"/>
          <w:lang w:val="ja-JP"/>
        </w:rPr>
        <w:t>字以内で書くこと。</w:t>
      </w:r>
    </w:p>
    <w:p w:rsidR="00632509" w:rsidRPr="00632509" w:rsidRDefault="00632509" w:rsidP="00632509">
      <w:pPr>
        <w:ind w:leftChars="100" w:left="480" w:hangingChars="100" w:hanging="240"/>
        <w:rPr>
          <w:rFonts w:ascii="ＭＳ 明朝" w:hAnsi="ＭＳ 明朝" w:cs="ＭＳ 明朝"/>
          <w:lang w:val="ja-JP"/>
        </w:rPr>
      </w:pPr>
      <w:r w:rsidRPr="00632509">
        <w:rPr>
          <w:rFonts w:ascii="ＭＳ 明朝" w:hAnsi="ＭＳ 明朝" w:cs="ＭＳ 明朝" w:hint="eastAsia"/>
          <w:lang w:val="ja-JP"/>
        </w:rPr>
        <w:t>⑵　一文目は「保全」と考えるか、「保存」と考えるかを明示すること。</w:t>
      </w:r>
    </w:p>
    <w:p w:rsidR="00632509" w:rsidRPr="00632509" w:rsidRDefault="00632509" w:rsidP="00632509">
      <w:pPr>
        <w:ind w:leftChars="100" w:left="480" w:hangingChars="100" w:hanging="240"/>
        <w:rPr>
          <w:rFonts w:ascii="ＭＳ 明朝" w:hAnsi="ＭＳ 明朝" w:cs="ＭＳ 明朝"/>
          <w:lang w:val="ja-JP"/>
        </w:rPr>
      </w:pPr>
      <w:r w:rsidRPr="00632509">
        <w:rPr>
          <w:rFonts w:ascii="ＭＳ 明朝" w:hAnsi="ＭＳ 明朝" w:cs="ＭＳ 明朝" w:hint="eastAsia"/>
          <w:lang w:val="ja-JP"/>
        </w:rPr>
        <w:t>⑶　二文目は「バイオプラスチックは、」で書き始め、【資料３】より、一文目で示した考え方と関連しているバイオプラスチックの特徴について書くこと。</w:t>
      </w:r>
    </w:p>
    <w:p w:rsidR="00632509" w:rsidRPr="00632509" w:rsidRDefault="00632509" w:rsidP="00632509">
      <w:pPr>
        <w:ind w:leftChars="100" w:left="480" w:hangingChars="100" w:hanging="240"/>
        <w:rPr>
          <w:rFonts w:ascii="ＭＳ 明朝" w:hAnsi="ＭＳ 明朝" w:cs="ＭＳ 明朝"/>
          <w:lang w:val="ja-JP"/>
        </w:rPr>
      </w:pPr>
      <w:r w:rsidRPr="00632509">
        <w:rPr>
          <w:rFonts w:ascii="ＭＳ 明朝" w:hAnsi="ＭＳ 明朝" w:cs="ＭＳ 明朝" w:hint="eastAsia"/>
          <w:lang w:val="ja-JP"/>
        </w:rPr>
        <w:t>⑷　三文目は【資料１】より、二文目に書いたバイオプラスチックのあり方が、自然についてどのような考え方に基づいているかについて書き、「考え方に基づいている。」という文末で結ぶこと。</w:t>
      </w:r>
    </w:p>
    <w:p w:rsidR="00632509" w:rsidRDefault="00632509" w:rsidP="00632509">
      <w:pPr>
        <w:widowControl/>
        <w:spacing w:line="240" w:lineRule="auto"/>
        <w:ind w:leftChars="200" w:left="480"/>
        <w:jc w:val="left"/>
      </w:pPr>
      <w:r w:rsidRPr="006C0014">
        <w:rPr>
          <w:rFonts w:hint="eastAsia"/>
        </w:rPr>
        <w:t xml:space="preserve">［　</w:t>
      </w:r>
    </w:p>
    <w:p w:rsidR="00632509" w:rsidRDefault="00632509" w:rsidP="00632509">
      <w:pPr>
        <w:widowControl/>
        <w:spacing w:line="240" w:lineRule="auto"/>
        <w:ind w:leftChars="200" w:left="480"/>
        <w:jc w:val="left"/>
      </w:pPr>
    </w:p>
    <w:p w:rsidR="00632509" w:rsidRDefault="00632509" w:rsidP="00632509">
      <w:pPr>
        <w:widowControl/>
        <w:spacing w:line="240" w:lineRule="auto"/>
        <w:ind w:leftChars="200" w:left="480"/>
        <w:jc w:val="left"/>
      </w:pPr>
    </w:p>
    <w:p w:rsidR="00632509" w:rsidRDefault="00632509" w:rsidP="00632509">
      <w:pPr>
        <w:widowControl/>
        <w:spacing w:line="240" w:lineRule="auto"/>
        <w:ind w:leftChars="200" w:left="480"/>
        <w:jc w:val="left"/>
      </w:pPr>
    </w:p>
    <w:p w:rsidR="00632509" w:rsidRPr="00307349" w:rsidRDefault="00632509" w:rsidP="00632509">
      <w:pPr>
        <w:widowControl/>
        <w:spacing w:line="240" w:lineRule="auto"/>
        <w:ind w:leftChars="200" w:left="480"/>
        <w:jc w:val="right"/>
        <w:rPr>
          <w:rFonts w:cs="ＭＳ 明朝"/>
        </w:rPr>
      </w:pPr>
      <w:r>
        <w:rPr>
          <w:rFonts w:hint="eastAsia"/>
        </w:rPr>
        <w:t xml:space="preserve">　　　　　　　　　　　　　　　　　　　　　　　　　　　　</w:t>
      </w:r>
      <w:r w:rsidRPr="006C0014">
        <w:rPr>
          <w:rFonts w:hint="eastAsia"/>
        </w:rPr>
        <w:t xml:space="preserve">　　］</w:t>
      </w:r>
    </w:p>
    <w:p w:rsidR="008855EC" w:rsidRPr="00D136DF" w:rsidRDefault="008855EC" w:rsidP="00414820">
      <w:pPr>
        <w:ind w:left="480" w:hangingChars="200" w:hanging="480"/>
        <w:rPr>
          <w:rFonts w:ascii="ＭＳ 明朝" w:hAnsi="ＭＳ 明朝" w:cs="ＭＳ 明朝"/>
        </w:rPr>
      </w:pPr>
      <w:r w:rsidRPr="008D44CD">
        <w:rPr>
          <w:rFonts w:cs="ＭＳ 明朝"/>
        </w:rPr>
        <w:br w:type="page"/>
      </w:r>
    </w:p>
    <w:p w:rsidR="000A370D" w:rsidRDefault="000A370D" w:rsidP="000A370D">
      <w:pPr>
        <w:rPr>
          <w:rFonts w:cs="Times New Roman"/>
          <w:lang w:val="ja-JP"/>
        </w:rPr>
      </w:pPr>
      <w:r>
        <w:rPr>
          <w:rFonts w:cs="ＭＳ 明朝" w:hint="eastAsia"/>
          <w:lang w:val="ja-JP"/>
        </w:rPr>
        <w:lastRenderedPageBreak/>
        <w:t>《解答・採点基準</w:t>
      </w:r>
      <w:r w:rsidR="00AA2242">
        <w:rPr>
          <w:rFonts w:cs="ＭＳ 明朝" w:hint="eastAsia"/>
          <w:lang w:val="ja-JP"/>
        </w:rPr>
        <w:t>・自己採点表</w:t>
      </w:r>
      <w:r>
        <w:rPr>
          <w:rFonts w:cs="ＭＳ 明朝" w:hint="eastAsia"/>
          <w:lang w:val="ja-JP"/>
        </w:rPr>
        <w:t>》</w:t>
      </w:r>
    </w:p>
    <w:p w:rsidR="006669AA" w:rsidRPr="006669AA" w:rsidRDefault="004E30DB" w:rsidP="006669AA">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6669AA" w:rsidRPr="006669AA">
        <w:rPr>
          <w:rFonts w:ascii="ＭＳ 明朝" w:hAnsi="ＭＳ 明朝" w:cs="ＭＳ 明朝" w:hint="eastAsia"/>
          <w:lang w:val="ja-JP"/>
        </w:rPr>
        <w:t>中国の輸入禁止（７字）</w:t>
      </w:r>
      <w:r w:rsidR="006669AA" w:rsidRPr="0057132F">
        <w:rPr>
          <w:rFonts w:ascii="ＭＳ 明朝" w:hAnsi="ＭＳ 明朝" w:cs="ＭＳ 明朝" w:hint="eastAsia"/>
          <w:bdr w:val="single" w:sz="4" w:space="0" w:color="auto"/>
        </w:rPr>
        <w:t>６点</w:t>
      </w:r>
      <w:r w:rsidR="006669AA" w:rsidRPr="006669AA">
        <w:rPr>
          <w:rFonts w:ascii="ＭＳ 明朝" w:hAnsi="ＭＳ 明朝" w:cs="ＭＳ 明朝"/>
          <w:lang w:val="ja-JP"/>
        </w:rPr>
        <w:t xml:space="preserve"> </w:t>
      </w:r>
    </w:p>
    <w:p w:rsidR="006669AA" w:rsidRPr="006669AA" w:rsidRDefault="006669AA" w:rsidP="006669AA">
      <w:pPr>
        <w:ind w:left="480" w:hangingChars="200" w:hanging="48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6669AA">
        <w:rPr>
          <w:rFonts w:ascii="ＭＳ 明朝" w:hAnsi="ＭＳ 明朝" w:cs="ＭＳ 明朝" w:hint="eastAsia"/>
          <w:lang w:val="ja-JP"/>
        </w:rPr>
        <w:t>文末が「～により」につながらないものは２点減。</w:t>
      </w:r>
    </w:p>
    <w:p w:rsidR="006669AA" w:rsidRPr="006669AA" w:rsidRDefault="004E30DB" w:rsidP="006669AA">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6669AA" w:rsidRPr="006669AA">
        <w:rPr>
          <w:rStyle w:val="8pt"/>
          <w:rFonts w:hint="eastAsia"/>
        </w:rPr>
        <w:t>Ａ</w:t>
      </w:r>
      <w:r w:rsidR="006669AA" w:rsidRPr="006669AA">
        <w:rPr>
          <w:rFonts w:ascii="ＭＳ 明朝" w:hAnsi="ＭＳ 明朝" w:cs="ＭＳ 明朝" w:hint="eastAsia"/>
          <w:u w:val="thick"/>
        </w:rPr>
        <w:t>コストが高く</w:t>
      </w:r>
      <w:r w:rsidR="006669AA" w:rsidRPr="006669AA">
        <w:rPr>
          <w:rFonts w:ascii="ＭＳ 明朝" w:hAnsi="ＭＳ 明朝" w:cs="ＭＳ 明朝" w:hint="eastAsia"/>
        </w:rPr>
        <w:t>、</w:t>
      </w:r>
      <w:r w:rsidR="006669AA" w:rsidRPr="006669AA">
        <w:rPr>
          <w:rStyle w:val="8pt"/>
          <w:rFonts w:hint="eastAsia"/>
        </w:rPr>
        <w:t>Ｂ</w:t>
      </w:r>
      <w:r w:rsidR="006669AA" w:rsidRPr="006669AA">
        <w:rPr>
          <w:rFonts w:ascii="ＭＳ 明朝" w:hAnsi="ＭＳ 明朝" w:cs="ＭＳ 明朝" w:hint="eastAsia"/>
          <w:u w:val="thick"/>
        </w:rPr>
        <w:t>大量生産体制が整っていない</w:t>
      </w:r>
      <w:r w:rsidR="006669AA" w:rsidRPr="006669AA">
        <w:rPr>
          <w:rFonts w:ascii="ＭＳ 明朝" w:hAnsi="ＭＳ 明朝" w:cs="ＭＳ 明朝" w:hint="eastAsia"/>
        </w:rPr>
        <w:t>（</w:t>
      </w:r>
      <w:r w:rsidR="006669AA" w:rsidRPr="006669AA">
        <w:rPr>
          <w:rFonts w:ascii="ＭＳ 明朝" w:hAnsi="ＭＳ 明朝" w:cs="ＭＳ 明朝"/>
          <w:eastAsianLayout w:id="1985136130" w:vert="1" w:vertCompress="1"/>
        </w:rPr>
        <w:t>20</w:t>
      </w:r>
      <w:r w:rsidR="006669AA" w:rsidRPr="006669AA">
        <w:rPr>
          <w:rFonts w:ascii="ＭＳ 明朝" w:hAnsi="ＭＳ 明朝" w:cs="ＭＳ 明朝" w:hint="eastAsia"/>
        </w:rPr>
        <w:t>字）</w:t>
      </w:r>
      <w:r w:rsidR="006669AA" w:rsidRPr="00195B96">
        <w:rPr>
          <w:rFonts w:ascii="ＭＳ 明朝" w:hAnsi="ＭＳ 明朝" w:cs="ＭＳ 明朝" w:hint="eastAsia"/>
          <w:bdr w:val="single" w:sz="4" w:space="0" w:color="auto"/>
        </w:rPr>
        <w:t>８点</w:t>
      </w:r>
      <w:r w:rsidR="006669AA" w:rsidRPr="006669AA">
        <w:rPr>
          <w:rFonts w:ascii="ＭＳ 明朝" w:hAnsi="ＭＳ 明朝" w:cs="ＭＳ 明朝"/>
        </w:rPr>
        <w:t xml:space="preserve"> </w:t>
      </w:r>
    </w:p>
    <w:p w:rsidR="006669AA" w:rsidRPr="006669AA" w:rsidRDefault="006669AA" w:rsidP="006669AA">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6669AA">
        <w:rPr>
          <w:rFonts w:ascii="ＭＳ 明朝" w:hAnsi="ＭＳ 明朝" w:cs="ＭＳ 明朝" w:hint="eastAsia"/>
        </w:rPr>
        <w:t>Ａ＝４点／Ｂ＝４点〔文末が「～ことから」につながらないものは２点減〕</w:t>
      </w:r>
    </w:p>
    <w:p w:rsidR="00AD74F7" w:rsidRPr="00AD74F7" w:rsidRDefault="004E30DB" w:rsidP="00AD74F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AD74F7" w:rsidRPr="00AD74F7">
        <w:rPr>
          <w:rFonts w:ascii="ＭＳ 明朝" w:hAnsi="ＭＳ 明朝" w:cs="ＭＳ 明朝" w:hint="eastAsia"/>
        </w:rPr>
        <w:t>（植物プラは）</w:t>
      </w:r>
      <w:r w:rsidR="00AD74F7" w:rsidRPr="00AD74F7">
        <w:rPr>
          <w:rStyle w:val="8pt"/>
          <w:rFonts w:hint="eastAsia"/>
        </w:rPr>
        <w:t>Ａ</w:t>
      </w:r>
      <w:r w:rsidR="00AD74F7" w:rsidRPr="00AD74F7">
        <w:rPr>
          <w:rFonts w:ascii="ＭＳ 明朝" w:hAnsi="ＭＳ 明朝" w:cs="ＭＳ 明朝" w:hint="eastAsia"/>
          <w:u w:val="thick"/>
        </w:rPr>
        <w:t>植物が原料である</w:t>
      </w:r>
      <w:r w:rsidR="00AD74F7" w:rsidRPr="00AD74F7">
        <w:rPr>
          <w:rFonts w:ascii="ＭＳ 明朝" w:hAnsi="ＭＳ 明朝" w:cs="ＭＳ 明朝" w:hint="eastAsia"/>
        </w:rPr>
        <w:t>ため、</w:t>
      </w:r>
      <w:r w:rsidR="00AD74F7" w:rsidRPr="00AD74F7">
        <w:rPr>
          <w:rStyle w:val="8pt"/>
          <w:rFonts w:hint="eastAsia"/>
        </w:rPr>
        <w:t>Ｂ</w:t>
      </w:r>
      <w:r w:rsidR="00AD74F7" w:rsidRPr="00AD74F7">
        <w:rPr>
          <w:rFonts w:ascii="ＭＳ 明朝" w:hAnsi="ＭＳ 明朝" w:cs="ＭＳ 明朝" w:hint="eastAsia"/>
          <w:u w:val="thick"/>
        </w:rPr>
        <w:t>石油を原料とする従来のプラスチックとは違い</w:t>
      </w:r>
      <w:r w:rsidR="00AD74F7" w:rsidRPr="00AD74F7">
        <w:rPr>
          <w:rFonts w:ascii="ＭＳ 明朝" w:hAnsi="ＭＳ 明朝" w:cs="ＭＳ 明朝" w:hint="eastAsia"/>
        </w:rPr>
        <w:t>、</w:t>
      </w:r>
      <w:r w:rsidR="00AD74F7" w:rsidRPr="00AD74F7">
        <w:rPr>
          <w:rStyle w:val="8pt"/>
          <w:rFonts w:hint="eastAsia"/>
        </w:rPr>
        <w:t>Ｃ</w:t>
      </w:r>
      <w:r w:rsidR="00AD74F7" w:rsidRPr="00AD74F7">
        <w:rPr>
          <w:rFonts w:ascii="ＭＳ 明朝" w:hAnsi="ＭＳ 明朝" w:cs="ＭＳ 明朝" w:hint="eastAsia"/>
          <w:u w:val="thick"/>
        </w:rPr>
        <w:t>二酸化炭素の排出を削減できる</w:t>
      </w:r>
      <w:r w:rsidR="00AD74F7" w:rsidRPr="00AD74F7">
        <w:rPr>
          <w:rFonts w:ascii="ＭＳ 明朝" w:hAnsi="ＭＳ 明朝" w:cs="ＭＳ 明朝" w:hint="eastAsia"/>
        </w:rPr>
        <w:t>うえ、</w:t>
      </w:r>
      <w:r w:rsidR="00AD74F7" w:rsidRPr="00AD74F7">
        <w:rPr>
          <w:rStyle w:val="8pt"/>
          <w:rFonts w:hint="eastAsia"/>
        </w:rPr>
        <w:t>Ｄ</w:t>
      </w:r>
      <w:r w:rsidR="00AD74F7" w:rsidRPr="00AD74F7">
        <w:rPr>
          <w:rFonts w:ascii="ＭＳ 明朝" w:hAnsi="ＭＳ 明朝" w:cs="ＭＳ 明朝" w:hint="eastAsia"/>
          <w:u w:val="thick"/>
        </w:rPr>
        <w:t>プラスチックの廃棄による環境汚染</w:t>
      </w:r>
      <w:r w:rsidR="00AD74F7" w:rsidRPr="00AD74F7">
        <w:rPr>
          <w:rFonts w:ascii="ＭＳ 明朝" w:hAnsi="ＭＳ 明朝" w:cs="ＭＳ 明朝" w:hint="eastAsia"/>
        </w:rPr>
        <w:t>や</w:t>
      </w:r>
      <w:r w:rsidR="00AD74F7" w:rsidRPr="00AD74F7">
        <w:rPr>
          <w:rStyle w:val="8pt"/>
          <w:rFonts w:hint="eastAsia"/>
        </w:rPr>
        <w:t>Ｅ</w:t>
      </w:r>
      <w:r w:rsidR="00AD74F7" w:rsidRPr="00AD74F7">
        <w:rPr>
          <w:rFonts w:ascii="ＭＳ 明朝" w:hAnsi="ＭＳ 明朝" w:cs="ＭＳ 明朝" w:hint="eastAsia"/>
          <w:u w:val="thick"/>
        </w:rPr>
        <w:t>生態系への悪影響を防ぐ</w:t>
      </w:r>
      <w:r w:rsidR="00AD74F7" w:rsidRPr="00AD74F7">
        <w:rPr>
          <w:rFonts w:ascii="ＭＳ 明朝" w:hAnsi="ＭＳ 明朝" w:cs="ＭＳ 明朝" w:hint="eastAsia"/>
        </w:rPr>
        <w:t>（ことに有益だから。）（</w:t>
      </w:r>
      <w:r w:rsidR="00AD74F7" w:rsidRPr="00AD74F7">
        <w:rPr>
          <w:rFonts w:ascii="ＭＳ 明朝" w:hAnsi="ＭＳ 明朝" w:cs="ＭＳ 明朝"/>
          <w:eastAsianLayout w:id="1985136386" w:vert="1" w:vertCompress="1"/>
        </w:rPr>
        <w:t>78</w:t>
      </w:r>
      <w:r w:rsidR="00AD74F7" w:rsidRPr="00AD74F7">
        <w:rPr>
          <w:rFonts w:ascii="ＭＳ 明朝" w:hAnsi="ＭＳ 明朝" w:cs="ＭＳ 明朝" w:hint="eastAsia"/>
        </w:rPr>
        <w:t>字）</w:t>
      </w:r>
      <w:r w:rsidR="00AD74F7" w:rsidRPr="00195B96">
        <w:rPr>
          <w:rFonts w:ascii="ＭＳ 明朝" w:hAnsi="ＭＳ 明朝" w:cs="ＭＳ 明朝"/>
          <w:bdr w:val="single" w:sz="4" w:space="0" w:color="auto"/>
          <w:eastAsianLayout w:id="1985133057" w:vert="1" w:vertCompress="1"/>
        </w:rPr>
        <w:t>15</w:t>
      </w:r>
      <w:r w:rsidR="00AD74F7" w:rsidRPr="00195B96">
        <w:rPr>
          <w:rFonts w:ascii="ＭＳ 明朝" w:hAnsi="ＭＳ 明朝" w:cs="ＭＳ 明朝" w:hint="eastAsia"/>
          <w:bdr w:val="single" w:sz="4" w:space="0" w:color="auto"/>
        </w:rPr>
        <w:t>点</w:t>
      </w:r>
    </w:p>
    <w:p w:rsidR="00AD74F7" w:rsidRPr="00AD74F7" w:rsidRDefault="00AD74F7" w:rsidP="00AD74F7">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AD74F7">
        <w:rPr>
          <w:rFonts w:ascii="ＭＳ 明朝" w:hAnsi="ＭＳ 明朝" w:cs="ＭＳ 明朝" w:hint="eastAsia"/>
        </w:rPr>
        <w:t>Ａ＝３点</w:t>
      </w:r>
    </w:p>
    <w:p w:rsidR="00AD74F7" w:rsidRPr="00AD74F7" w:rsidRDefault="00AD74F7" w:rsidP="00AD74F7">
      <w:pPr>
        <w:ind w:leftChars="300" w:left="1200" w:hangingChars="200" w:hanging="480"/>
        <w:rPr>
          <w:rFonts w:ascii="ＭＳ 明朝" w:hAnsi="ＭＳ 明朝" w:cs="ＭＳ 明朝"/>
        </w:rPr>
      </w:pPr>
      <w:r w:rsidRPr="00AD74F7">
        <w:rPr>
          <w:rFonts w:ascii="ＭＳ 明朝" w:hAnsi="ＭＳ 明朝" w:cs="ＭＳ 明朝" w:hint="eastAsia"/>
        </w:rPr>
        <w:t>Ｂ＝３点〔「石油消費の削減ができる」等でも可〕</w:t>
      </w:r>
    </w:p>
    <w:p w:rsidR="00AD74F7" w:rsidRPr="00AD74F7" w:rsidRDefault="00AD74F7" w:rsidP="00AD74F7">
      <w:pPr>
        <w:ind w:leftChars="300" w:left="1200" w:hangingChars="200" w:hanging="480"/>
        <w:rPr>
          <w:rFonts w:ascii="ＭＳ 明朝" w:hAnsi="ＭＳ 明朝" w:cs="ＭＳ 明朝"/>
        </w:rPr>
      </w:pPr>
      <w:r w:rsidRPr="00AD74F7">
        <w:rPr>
          <w:rFonts w:ascii="ＭＳ 明朝" w:hAnsi="ＭＳ 明朝" w:cs="ＭＳ 明朝" w:hint="eastAsia"/>
        </w:rPr>
        <w:t>Ｃ＝３点〔「二酸化炭素の発生を抑え、地球温暖化を防止する」等でも可〕</w:t>
      </w:r>
    </w:p>
    <w:p w:rsidR="00AD74F7" w:rsidRPr="00AD74F7" w:rsidRDefault="00AD74F7" w:rsidP="00AD74F7">
      <w:pPr>
        <w:ind w:leftChars="300" w:left="1200" w:hangingChars="200" w:hanging="480"/>
        <w:rPr>
          <w:rFonts w:ascii="ＭＳ 明朝" w:hAnsi="ＭＳ 明朝" w:cs="ＭＳ 明朝"/>
        </w:rPr>
      </w:pPr>
      <w:r w:rsidRPr="00AD74F7">
        <w:rPr>
          <w:rFonts w:ascii="ＭＳ 明朝" w:hAnsi="ＭＳ 明朝" w:cs="ＭＳ 明朝" w:hint="eastAsia"/>
        </w:rPr>
        <w:t>Ｄ＝３点／Ｅ＝３点</w:t>
      </w:r>
    </w:p>
    <w:p w:rsidR="00AD74F7" w:rsidRPr="00AD74F7" w:rsidRDefault="00AD74F7" w:rsidP="00AD74F7">
      <w:pPr>
        <w:ind w:leftChars="300" w:left="1200" w:hangingChars="200" w:hanging="480"/>
        <w:rPr>
          <w:rFonts w:ascii="ＭＳ 明朝" w:hAnsi="ＭＳ 明朝" w:cs="ＭＳ 明朝"/>
        </w:rPr>
      </w:pPr>
      <w:r w:rsidRPr="00AD74F7">
        <w:rPr>
          <w:rFonts w:ascii="ＭＳ 明朝" w:hAnsi="ＭＳ 明朝" w:cs="ＭＳ 明朝" w:hint="eastAsia"/>
        </w:rPr>
        <w:t>文頭や文末が指定の語句につながらないものは２点減。</w:t>
      </w:r>
    </w:p>
    <w:p w:rsidR="004E30DB" w:rsidRDefault="004E30DB" w:rsidP="00AD74F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AD74F7" w:rsidRPr="00A669CD">
        <w:rPr>
          <w:rFonts w:ascii="ＭＳ 明朝" w:hAnsi="ＭＳ 明朝" w:cs="ＭＳ 明朝" w:hint="eastAsia"/>
        </w:rPr>
        <w:t>解答へのステップ</w:t>
      </w:r>
      <w:r w:rsidR="00AD74F7">
        <w:rPr>
          <w:rFonts w:ascii="ＭＳ 明朝" w:hAnsi="ＭＳ 明朝" w:cs="ＭＳ 明朝" w:hint="eastAsia"/>
        </w:rPr>
        <w:t xml:space="preserve">　</w:t>
      </w:r>
      <w:r w:rsidR="00AD74F7" w:rsidRPr="0079280D">
        <w:rPr>
          <w:rFonts w:ascii="ＭＳ 明朝" w:hAnsi="ＭＳ 明朝" w:cs="ＭＳ 明朝" w:hint="eastAsia"/>
          <w:bdr w:val="single" w:sz="4" w:space="0" w:color="auto"/>
        </w:rPr>
        <w:t>各３点</w:t>
      </w:r>
      <w:r w:rsidR="00AD74F7" w:rsidRPr="0079280D">
        <w:rPr>
          <w:rFonts w:ascii="ＭＳ 明朝" w:hAnsi="ＭＳ 明朝" w:cs="ＭＳ 明朝" w:hint="eastAsia"/>
        </w:rPr>
        <w:t>×２</w:t>
      </w:r>
    </w:p>
    <w:p w:rsidR="00425C87" w:rsidRPr="00425C87" w:rsidRDefault="00425C87" w:rsidP="00425C87">
      <w:pPr>
        <w:ind w:leftChars="200" w:left="960" w:hangingChars="200" w:hanging="480"/>
        <w:rPr>
          <w:rFonts w:asciiTheme="minorEastAsia" w:hAnsiTheme="minorEastAsia" w:cs="Times New Roman"/>
          <w:lang w:val="ja-JP"/>
        </w:rPr>
      </w:pPr>
      <w:r w:rsidRPr="00425C87">
        <w:rPr>
          <w:rFonts w:asciiTheme="minorEastAsia" w:hAnsiTheme="minorEastAsia" w:cs="Times New Roman" w:hint="eastAsia"/>
          <w:lang w:val="ja-JP"/>
        </w:rPr>
        <w:t>保全＝功利主義的な立場から、自然や資源を適切に管理しながら賢明に利用する考え方である。</w:t>
      </w:r>
    </w:p>
    <w:p w:rsidR="00425C87" w:rsidRPr="00425C87" w:rsidRDefault="00425C87" w:rsidP="00425C87">
      <w:pPr>
        <w:ind w:leftChars="200" w:left="960" w:hangingChars="200" w:hanging="480"/>
        <w:rPr>
          <w:rFonts w:asciiTheme="minorEastAsia" w:hAnsiTheme="minorEastAsia" w:cs="Times New Roman"/>
          <w:lang w:val="ja-JP"/>
        </w:rPr>
      </w:pPr>
      <w:r w:rsidRPr="00425C87">
        <w:rPr>
          <w:rFonts w:asciiTheme="minorEastAsia" w:hAnsiTheme="minorEastAsia" w:cs="Times New Roman" w:hint="eastAsia"/>
          <w:lang w:val="ja-JP"/>
        </w:rPr>
        <w:t>保存＝自然物は神的な霊性を宿しており、原生自然をそのままに保つべきだとする考え方である。</w:t>
      </w:r>
    </w:p>
    <w:p w:rsidR="00425C87" w:rsidRPr="00425C87" w:rsidRDefault="00425C87" w:rsidP="00425C87">
      <w:pPr>
        <w:ind w:leftChars="200" w:left="720" w:hangingChars="100" w:hanging="240"/>
        <w:rPr>
          <w:rFonts w:asciiTheme="minorEastAsia" w:hAnsiTheme="minorEastAsia" w:cs="Times New Roman"/>
          <w:lang w:val="ja-JP"/>
        </w:rPr>
      </w:pPr>
      <w:r w:rsidRPr="00425C87">
        <w:rPr>
          <w:rFonts w:asciiTheme="minorEastAsia" w:hAnsiTheme="minorEastAsia" w:cs="Times New Roman" w:hint="eastAsia"/>
          <w:lang w:val="ja-JP"/>
        </w:rPr>
        <w:t>※以下、「保全」の理念に基づいてまとめる場合と、「保存」の理念に基づいてまとめる場合に分けて、自己採点表・採点例を掲載する。</w:t>
      </w:r>
    </w:p>
    <w:p w:rsidR="00DE2A28" w:rsidRDefault="00DE2A28">
      <w:pPr>
        <w:widowControl/>
        <w:spacing w:line="240" w:lineRule="auto"/>
        <w:jc w:val="left"/>
        <w:rPr>
          <w:rFonts w:cs="Times New Roman"/>
          <w:lang w:val="ja-JP"/>
        </w:rPr>
      </w:pPr>
      <w:r>
        <w:rPr>
          <w:rFonts w:cs="Times New Roman"/>
          <w:lang w:val="ja-JP"/>
        </w:rPr>
        <w:br w:type="page"/>
      </w:r>
    </w:p>
    <w:tbl>
      <w:tblPr>
        <w:tblW w:w="10773" w:type="dxa"/>
        <w:tblInd w:w="-10" w:type="dxa"/>
        <w:tblLayout w:type="fixed"/>
        <w:tblCellMar>
          <w:left w:w="0" w:type="dxa"/>
          <w:right w:w="0" w:type="dxa"/>
        </w:tblCellMar>
        <w:tblLook w:val="0000" w:firstRow="0" w:lastRow="0" w:firstColumn="0" w:lastColumn="0" w:noHBand="0" w:noVBand="0"/>
      </w:tblPr>
      <w:tblGrid>
        <w:gridCol w:w="425"/>
        <w:gridCol w:w="380"/>
        <w:gridCol w:w="8267"/>
        <w:gridCol w:w="1701"/>
      </w:tblGrid>
      <w:tr w:rsidR="00DE2A28" w:rsidRPr="007729B9" w:rsidTr="00DB5ACA">
        <w:trPr>
          <w:trHeight w:val="369"/>
        </w:trPr>
        <w:tc>
          <w:tcPr>
            <w:tcW w:w="10773" w:type="dxa"/>
            <w:gridSpan w:val="4"/>
            <w:tcBorders>
              <w:top w:val="single" w:sz="8" w:space="0" w:color="000000"/>
              <w:left w:val="single" w:sz="8" w:space="0" w:color="000000"/>
              <w:bottom w:val="double" w:sz="6" w:space="0" w:color="auto"/>
              <w:right w:val="single" w:sz="8" w:space="0" w:color="000000"/>
            </w:tcBorders>
            <w:tcMar>
              <w:top w:w="0" w:type="dxa"/>
              <w:left w:w="0" w:type="dxa"/>
              <w:bottom w:w="0" w:type="dxa"/>
              <w:right w:w="0" w:type="dxa"/>
            </w:tcMar>
            <w:vAlign w:val="center"/>
          </w:tcPr>
          <w:p w:rsidR="00DE2A28" w:rsidRPr="00DE2A28" w:rsidRDefault="00DE2A28" w:rsidP="00870695">
            <w:pPr>
              <w:framePr w:hSpace="142" w:wrap="around" w:vAnchor="page" w:hAnchor="text" w:x="348" w:y="2589"/>
              <w:autoSpaceDE w:val="0"/>
              <w:autoSpaceDN w:val="0"/>
              <w:adjustRightInd w:val="0"/>
              <w:snapToGrid w:val="0"/>
              <w:spacing w:line="240" w:lineRule="auto"/>
              <w:jc w:val="center"/>
              <w:textAlignment w:val="center"/>
              <w:rPr>
                <w:b/>
                <w:bCs/>
                <w:lang w:val="ja-JP"/>
              </w:rPr>
            </w:pPr>
            <w:r w:rsidRPr="00DE2A28">
              <w:rPr>
                <w:rFonts w:hint="eastAsia"/>
                <w:b/>
                <w:bCs/>
                <w:lang w:val="ja-JP"/>
              </w:rPr>
              <w:lastRenderedPageBreak/>
              <w:t>「保全」の場合</w:t>
            </w:r>
          </w:p>
        </w:tc>
      </w:tr>
      <w:tr w:rsidR="00DE2A28" w:rsidRPr="007729B9" w:rsidTr="006F0D1C">
        <w:trPr>
          <w:trHeight w:val="907"/>
        </w:trPr>
        <w:tc>
          <w:tcPr>
            <w:tcW w:w="425" w:type="dxa"/>
            <w:tcBorders>
              <w:top w:val="double" w:sz="6" w:space="0" w:color="auto"/>
              <w:left w:val="single" w:sz="8" w:space="0" w:color="000000"/>
              <w:bottom w:val="single" w:sz="4" w:space="0" w:color="000000"/>
              <w:right w:val="single" w:sz="4" w:space="0" w:color="000000"/>
            </w:tcBorders>
            <w:tcMar>
              <w:top w:w="0" w:type="dxa"/>
              <w:left w:w="0" w:type="dxa"/>
              <w:bottom w:w="0" w:type="dxa"/>
              <w:right w:w="0" w:type="dxa"/>
            </w:tcMar>
            <w:vAlign w:val="center"/>
          </w:tcPr>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10348" w:type="dxa"/>
            <w:gridSpan w:val="3"/>
            <w:tcBorders>
              <w:top w:val="double" w:sz="6" w:space="0" w:color="auto"/>
              <w:left w:val="single" w:sz="4" w:space="0" w:color="000000"/>
              <w:bottom w:val="single" w:sz="2" w:space="0" w:color="000000"/>
              <w:right w:val="single" w:sz="8" w:space="0" w:color="000000"/>
            </w:tcBorders>
            <w:tcMar>
              <w:top w:w="0" w:type="dxa"/>
              <w:left w:w="113" w:type="dxa"/>
              <w:bottom w:w="57" w:type="dxa"/>
              <w:right w:w="113" w:type="dxa"/>
            </w:tcMar>
            <w:vAlign w:val="center"/>
          </w:tcPr>
          <w:p w:rsidR="00DE2A28" w:rsidRPr="00B228D7" w:rsidRDefault="00DB5ACA" w:rsidP="00870695">
            <w:pPr>
              <w:framePr w:hSpace="142" w:wrap="around" w:vAnchor="page" w:hAnchor="text" w:x="348" w:y="2589"/>
              <w:autoSpaceDE w:val="0"/>
              <w:autoSpaceDN w:val="0"/>
              <w:adjustRightInd w:val="0"/>
              <w:snapToGrid w:val="0"/>
              <w:spacing w:line="560" w:lineRule="exact"/>
              <w:textAlignment w:val="center"/>
              <w:rPr>
                <w:lang w:val="ja-JP"/>
              </w:rPr>
            </w:pPr>
            <w:r w:rsidRPr="00DB5ACA">
              <w:rPr>
                <w:rFonts w:hint="eastAsia"/>
                <w:spacing w:val="-240"/>
                <w:position w:val="-22"/>
                <w:sz w:val="16"/>
                <w:szCs w:val="16"/>
                <w:lang w:val="ja-JP"/>
              </w:rPr>
              <w:t>②</w:t>
            </w:r>
            <w:r w:rsidRPr="00DB5ACA">
              <w:rPr>
                <w:rFonts w:hint="eastAsia"/>
                <w:u w:val="thick"/>
                <w:lang w:val="ja-JP"/>
              </w:rPr>
              <w:t>「保全」である</w:t>
            </w:r>
            <w:r w:rsidRPr="00DB5ACA">
              <w:rPr>
                <w:rFonts w:hint="eastAsia"/>
                <w:lang w:val="ja-JP"/>
              </w:rPr>
              <w:t>と考える。</w:t>
            </w:r>
            <w:r w:rsidRPr="00DB5ACA">
              <w:rPr>
                <w:rFonts w:hint="eastAsia"/>
                <w:spacing w:val="-240"/>
                <w:position w:val="-22"/>
                <w:sz w:val="16"/>
                <w:szCs w:val="16"/>
                <w:lang w:val="ja-JP"/>
              </w:rPr>
              <w:t>③</w:t>
            </w:r>
            <w:r w:rsidRPr="00DB5ACA">
              <w:rPr>
                <w:rFonts w:hint="eastAsia"/>
                <w:u w:val="thick"/>
                <w:lang w:val="ja-JP"/>
              </w:rPr>
              <w:t>バイオプラスチックは、植物を原料として利用し、プラスチックの代替品とすることで生態系への悪影響や地球温暖化を防ごうとする</w:t>
            </w:r>
            <w:r w:rsidRPr="00DB5ACA">
              <w:rPr>
                <w:rFonts w:hint="eastAsia"/>
                <w:lang w:val="ja-JP"/>
              </w:rPr>
              <w:t>ものだ。</w:t>
            </w:r>
            <w:r w:rsidRPr="00DB5ACA">
              <w:rPr>
                <w:rFonts w:hint="eastAsia"/>
                <w:spacing w:val="-240"/>
                <w:position w:val="-22"/>
                <w:sz w:val="16"/>
                <w:szCs w:val="16"/>
                <w:lang w:val="ja-JP"/>
              </w:rPr>
              <w:t>④</w:t>
            </w:r>
            <w:r w:rsidRPr="00DB5ACA">
              <w:rPr>
                <w:rFonts w:hint="eastAsia"/>
                <w:u w:val="thick"/>
                <w:lang w:val="ja-JP"/>
              </w:rPr>
              <w:t>自然を適切に管理しながら賢明な利用を目指す功利主義的な考え方に基づいている</w:t>
            </w:r>
            <w:r w:rsidRPr="00DB5ACA">
              <w:rPr>
                <w:rFonts w:hint="eastAsia"/>
                <w:lang w:val="ja-JP"/>
              </w:rPr>
              <w:t>。（</w:t>
            </w:r>
            <w:r w:rsidRPr="002F3C4E">
              <w:rPr>
                <w:rFonts w:hint="eastAsia"/>
                <w:spacing w:val="-240"/>
                <w:position w:val="-22"/>
                <w:sz w:val="16"/>
                <w:szCs w:val="16"/>
                <w:lang w:val="ja-JP"/>
              </w:rPr>
              <w:t>①</w:t>
            </w:r>
            <w:r w:rsidRPr="00DB5ACA">
              <w:rPr>
                <w:u w:val="thick"/>
                <w:lang w:val="ja-JP"/>
              </w:rPr>
              <w:t>114</w:t>
            </w:r>
            <w:r w:rsidRPr="00DB5ACA">
              <w:rPr>
                <w:rFonts w:hint="eastAsia"/>
                <w:u w:val="thick"/>
                <w:lang w:val="ja-JP"/>
              </w:rPr>
              <w:t>字</w:t>
            </w:r>
            <w:r w:rsidRPr="00DB5ACA">
              <w:rPr>
                <w:rFonts w:hint="eastAsia"/>
                <w:lang w:val="ja-JP"/>
              </w:rPr>
              <w:t>）</w:t>
            </w:r>
          </w:p>
        </w:tc>
      </w:tr>
      <w:tr w:rsidR="00DE2A28" w:rsidRPr="007729B9" w:rsidTr="006F0D1C">
        <w:trPr>
          <w:trHeight w:hRule="exact" w:val="340"/>
        </w:trPr>
        <w:tc>
          <w:tcPr>
            <w:tcW w:w="425"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rsidR="00DE2A28" w:rsidRPr="007729B9" w:rsidRDefault="00DE2A28" w:rsidP="00870695">
            <w:pPr>
              <w:framePr w:hSpace="142" w:wrap="around" w:vAnchor="page" w:hAnchor="text" w:x="348" w:y="2589"/>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DB5ACA" w:rsidRPr="00DB5ACA" w:rsidRDefault="00DB5ACA" w:rsidP="00870695">
            <w:pPr>
              <w:framePr w:hSpace="142" w:wrap="around" w:vAnchor="page" w:hAnchor="text" w:x="348" w:y="2589"/>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正答の条件は次の４つとする。</w:t>
            </w:r>
          </w:p>
          <w:p w:rsidR="00DE2A28" w:rsidRPr="007729B9" w:rsidRDefault="00DE2A28" w:rsidP="00870695">
            <w:pPr>
              <w:framePr w:hSpace="142" w:wrap="around" w:vAnchor="page" w:hAnchor="text" w:x="348" w:y="2589"/>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701"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DE2A28" w:rsidRPr="007729B9" w:rsidRDefault="00DE2A28" w:rsidP="00870695">
            <w:pPr>
              <w:framePr w:hSpace="142" w:wrap="around" w:vAnchor="page" w:hAnchor="text" w:x="348" w:y="2589"/>
              <w:autoSpaceDE w:val="0"/>
              <w:autoSpaceDN w:val="0"/>
              <w:adjustRightInd w:val="0"/>
              <w:snapToGrid w:val="0"/>
              <w:spacing w:line="240" w:lineRule="auto"/>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DE2A28" w:rsidRPr="007729B9" w:rsidTr="006F0D1C">
        <w:trPr>
          <w:trHeight w:hRule="exact" w:val="340"/>
        </w:trPr>
        <w:tc>
          <w:tcPr>
            <w:tcW w:w="425" w:type="dxa"/>
            <w:vMerge/>
            <w:tcBorders>
              <w:top w:val="single" w:sz="4" w:space="0" w:color="000000"/>
              <w:left w:val="single" w:sz="8" w:space="0" w:color="000000"/>
              <w:bottom w:val="single" w:sz="8" w:space="0" w:color="000000"/>
              <w:right w:val="single" w:sz="4" w:space="0" w:color="000000"/>
            </w:tcBorders>
            <w:vAlign w:val="center"/>
          </w:tcPr>
          <w:p w:rsidR="00DE2A28" w:rsidRPr="007729B9" w:rsidRDefault="00DE2A28" w:rsidP="00870695">
            <w:pPr>
              <w:framePr w:hSpace="142" w:wrap="around" w:vAnchor="page" w:hAnchor="text" w:x="348" w:y="2589"/>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DB5ACA" w:rsidRPr="00DB5ACA" w:rsidRDefault="00DB5ACA" w:rsidP="00870695">
            <w:pPr>
              <w:framePr w:hSpace="142" w:wrap="around" w:vAnchor="page" w:hAnchor="text" w:x="348" w:y="2589"/>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①</w:t>
            </w:r>
            <w:r w:rsidRPr="00DB5ACA">
              <w:rPr>
                <w:rFonts w:asciiTheme="minorEastAsia" w:hAnsiTheme="minorEastAsia" w:cs="A-OTF Gothic BBB Pr6N Medium"/>
                <w:color w:val="000000"/>
                <w:kern w:val="0"/>
                <w:lang w:val="ja-JP"/>
              </w:rPr>
              <w:t>80</w:t>
            </w:r>
            <w:r w:rsidRPr="00DB5ACA">
              <w:rPr>
                <w:rFonts w:asciiTheme="minorEastAsia" w:hAnsiTheme="minorEastAsia" w:cs="A-OTF Gothic BBB Pr6N Medium" w:hint="eastAsia"/>
                <w:color w:val="000000"/>
                <w:kern w:val="0"/>
                <w:lang w:val="ja-JP"/>
              </w:rPr>
              <w:t>字以上、</w:t>
            </w:r>
            <w:r w:rsidRPr="00DB5ACA">
              <w:rPr>
                <w:rFonts w:asciiTheme="minorEastAsia" w:hAnsiTheme="minorEastAsia" w:cs="A-OTF Gothic BBB Pr6N Medium"/>
                <w:color w:val="000000"/>
                <w:kern w:val="0"/>
                <w:lang w:val="ja-JP"/>
              </w:rPr>
              <w:t>120</w:t>
            </w:r>
            <w:r w:rsidRPr="00DB5ACA">
              <w:rPr>
                <w:rFonts w:asciiTheme="minorEastAsia" w:hAnsiTheme="minorEastAsia" w:cs="A-OTF Gothic BBB Pr6N Medium" w:hint="eastAsia"/>
                <w:color w:val="000000"/>
                <w:kern w:val="0"/>
                <w:lang w:val="ja-JP"/>
              </w:rPr>
              <w:t>字以内で書かれていること。</w:t>
            </w:r>
          </w:p>
          <w:p w:rsidR="00DE2A28" w:rsidRPr="007729B9" w:rsidRDefault="00DE2A28" w:rsidP="00870695">
            <w:pPr>
              <w:framePr w:hSpace="142" w:wrap="around" w:vAnchor="page" w:hAnchor="text" w:x="348" w:y="2589"/>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701"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DE2A28" w:rsidRPr="007729B9" w:rsidRDefault="00DE2A28" w:rsidP="00870695">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r w:rsidR="00DE2A28" w:rsidRPr="007729B9" w:rsidTr="006F0D1C">
        <w:trPr>
          <w:trHeight w:hRule="exact" w:val="352"/>
        </w:trPr>
        <w:tc>
          <w:tcPr>
            <w:tcW w:w="425" w:type="dxa"/>
            <w:vMerge/>
            <w:tcBorders>
              <w:top w:val="single" w:sz="2" w:space="0" w:color="000000"/>
              <w:left w:val="single" w:sz="8" w:space="0" w:color="000000"/>
              <w:bottom w:val="single" w:sz="8" w:space="0" w:color="000000"/>
              <w:right w:val="single" w:sz="4" w:space="0" w:color="000000"/>
            </w:tcBorders>
            <w:vAlign w:val="center"/>
          </w:tcPr>
          <w:p w:rsidR="00DE2A28" w:rsidRPr="007729B9" w:rsidRDefault="00DE2A28" w:rsidP="00870695">
            <w:pPr>
              <w:framePr w:hSpace="142" w:wrap="around" w:vAnchor="page" w:hAnchor="text" w:x="348" w:y="2589"/>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DB5ACA" w:rsidRPr="00DB5ACA" w:rsidRDefault="00DB5ACA" w:rsidP="00870695">
            <w:pPr>
              <w:framePr w:hSpace="142" w:wrap="around" w:vAnchor="page" w:hAnchor="text" w:x="348" w:y="2589"/>
              <w:autoSpaceDE w:val="0"/>
              <w:autoSpaceDN w:val="0"/>
              <w:adjustRightInd w:val="0"/>
              <w:snapToGrid w:val="0"/>
              <w:spacing w:line="240" w:lineRule="auto"/>
              <w:ind w:left="240" w:hangingChars="100" w:hanging="240"/>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②一文目に「保全」と考えることが明記されていること。</w:t>
            </w:r>
          </w:p>
          <w:p w:rsidR="00DE2A28" w:rsidRPr="004D0757" w:rsidRDefault="00DE2A28" w:rsidP="00870695">
            <w:pPr>
              <w:framePr w:hSpace="142" w:wrap="around" w:vAnchor="page" w:hAnchor="text" w:x="348" w:y="2589"/>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DE2A28" w:rsidRPr="007729B9" w:rsidRDefault="00DE2A28" w:rsidP="00870695">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r w:rsidR="00DE2A28" w:rsidRPr="007729B9" w:rsidTr="006F0D1C">
        <w:trPr>
          <w:trHeight w:hRule="exact" w:val="737"/>
        </w:trPr>
        <w:tc>
          <w:tcPr>
            <w:tcW w:w="425" w:type="dxa"/>
            <w:vMerge/>
            <w:tcBorders>
              <w:top w:val="single" w:sz="2" w:space="0" w:color="000000"/>
              <w:left w:val="single" w:sz="8" w:space="0" w:color="000000"/>
              <w:bottom w:val="single" w:sz="8" w:space="0" w:color="000000"/>
              <w:right w:val="single" w:sz="4" w:space="0" w:color="000000"/>
            </w:tcBorders>
            <w:vAlign w:val="center"/>
          </w:tcPr>
          <w:p w:rsidR="00DE2A28" w:rsidRPr="007729B9" w:rsidRDefault="00DE2A28" w:rsidP="00870695">
            <w:pPr>
              <w:framePr w:hSpace="142" w:wrap="around" w:vAnchor="page" w:hAnchor="text" w:x="348" w:y="2589"/>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DB5ACA" w:rsidRPr="00DB5ACA" w:rsidRDefault="00DB5ACA" w:rsidP="00870695">
            <w:pPr>
              <w:framePr w:hSpace="142" w:wrap="around" w:vAnchor="page" w:hAnchor="text" w:x="348" w:y="2589"/>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③二文目を「バイオプラスチックは、」から始め、プラスチックの代替品となることで、バイオプラスチックが環境保全に役立つことが書かれていること。</w:t>
            </w:r>
          </w:p>
          <w:p w:rsidR="00DE2A28" w:rsidRPr="00883AB5" w:rsidRDefault="00DE2A28" w:rsidP="00870695">
            <w:pPr>
              <w:framePr w:hSpace="142" w:wrap="around" w:vAnchor="page" w:hAnchor="text" w:x="348" w:y="2589"/>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DE2A28" w:rsidRPr="007729B9" w:rsidRDefault="00DE2A28" w:rsidP="00870695">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r w:rsidR="00DE2A28" w:rsidRPr="007729B9" w:rsidTr="006F0D1C">
        <w:trPr>
          <w:trHeight w:hRule="exact" w:val="737"/>
        </w:trPr>
        <w:tc>
          <w:tcPr>
            <w:tcW w:w="425" w:type="dxa"/>
            <w:vMerge/>
            <w:tcBorders>
              <w:top w:val="single" w:sz="6" w:space="0" w:color="000000"/>
              <w:left w:val="single" w:sz="8" w:space="0" w:color="000000"/>
              <w:bottom w:val="single" w:sz="8" w:space="0" w:color="000000"/>
              <w:right w:val="single" w:sz="4" w:space="0" w:color="000000"/>
            </w:tcBorders>
            <w:vAlign w:val="center"/>
          </w:tcPr>
          <w:p w:rsidR="00DE2A28" w:rsidRPr="007729B9" w:rsidRDefault="00DE2A28" w:rsidP="00870695">
            <w:pPr>
              <w:framePr w:hSpace="142" w:wrap="around" w:vAnchor="page" w:hAnchor="text" w:x="348" w:y="2589"/>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vAlign w:val="center"/>
          </w:tcPr>
          <w:p w:rsidR="00DB5ACA" w:rsidRPr="00DB5ACA" w:rsidRDefault="00DB5ACA" w:rsidP="00870695">
            <w:pPr>
              <w:framePr w:hSpace="142" w:wrap="around" w:vAnchor="page" w:hAnchor="text" w:x="348" w:y="2589"/>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④三文目に、自然を管理し利用しようとする功利主義的考え方であることが書かれ、「考え方に基づいている。」と結ばれていること。</w:t>
            </w:r>
          </w:p>
          <w:p w:rsidR="00DE2A28" w:rsidRPr="00C75706" w:rsidRDefault="00DE2A28" w:rsidP="00870695">
            <w:pPr>
              <w:framePr w:hSpace="142" w:wrap="around" w:vAnchor="page" w:hAnchor="text" w:x="348" w:y="2589"/>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DE2A28" w:rsidRPr="007729B9" w:rsidRDefault="00DE2A28" w:rsidP="00870695">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r w:rsidR="00DE02E6" w:rsidRPr="007729B9" w:rsidTr="006F0D1C">
        <w:trPr>
          <w:trHeight w:hRule="exact" w:val="369"/>
        </w:trPr>
        <w:tc>
          <w:tcPr>
            <w:tcW w:w="425" w:type="dxa"/>
            <w:vMerge w:val="restart"/>
            <w:tcBorders>
              <w:top w:val="single" w:sz="8" w:space="0" w:color="000000"/>
              <w:left w:val="single" w:sz="8" w:space="0" w:color="000000"/>
              <w:right w:val="single" w:sz="4" w:space="0" w:color="000000"/>
            </w:tcBorders>
            <w:tcMar>
              <w:top w:w="0" w:type="dxa"/>
              <w:left w:w="0" w:type="dxa"/>
              <w:bottom w:w="0" w:type="dxa"/>
              <w:right w:w="0" w:type="dxa"/>
            </w:tcMar>
            <w:vAlign w:val="center"/>
          </w:tcPr>
          <w:p w:rsidR="00DE02E6" w:rsidRPr="007729B9" w:rsidRDefault="00DE02E6" w:rsidP="00DE02E6">
            <w:pPr>
              <w:framePr w:hSpace="142" w:wrap="around" w:vAnchor="page" w:hAnchor="text" w:x="348" w:y="2589"/>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rsidR="00DE02E6" w:rsidRPr="007729B9" w:rsidRDefault="00DE02E6" w:rsidP="00DE02E6">
            <w:pPr>
              <w:framePr w:hSpace="142" w:wrap="around" w:vAnchor="page" w:hAnchor="text" w:x="348" w:y="2589"/>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DE02E6" w:rsidRPr="007729B9" w:rsidRDefault="00DE02E6" w:rsidP="00DE02E6">
            <w:pPr>
              <w:framePr w:hSpace="142" w:wrap="around" w:vAnchor="page" w:hAnchor="text" w:x="348" w:y="2589"/>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rsidR="00DE02E6" w:rsidRPr="007729B9" w:rsidRDefault="00DE02E6" w:rsidP="00DE02E6">
            <w:pPr>
              <w:framePr w:hSpace="142" w:wrap="around" w:vAnchor="page" w:hAnchor="text" w:x="348" w:y="2589"/>
              <w:autoSpaceDE w:val="0"/>
              <w:autoSpaceDN w:val="0"/>
              <w:adjustRightInd w:val="0"/>
              <w:snapToGrid w:val="0"/>
              <w:spacing w:line="326"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0"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DE02E6" w:rsidRPr="007729B9" w:rsidRDefault="00DE02E6" w:rsidP="00DE02E6">
            <w:pPr>
              <w:framePr w:hSpace="142" w:wrap="around" w:vAnchor="page" w:hAnchor="text" w:x="348" w:y="2589"/>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8267" w:type="dxa"/>
            <w:tcBorders>
              <w:top w:val="single" w:sz="8"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DE02E6" w:rsidRPr="00EB0E98" w:rsidRDefault="00DE02E6" w:rsidP="00DE02E6">
            <w:pPr>
              <w:framePr w:hSpace="142" w:wrap="around" w:vAnchor="page" w:hAnchor="text" w:x="348" w:y="2589"/>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条件①～④のすべてを満たしている解答</w:t>
            </w:r>
          </w:p>
        </w:tc>
        <w:tc>
          <w:tcPr>
            <w:tcW w:w="1701" w:type="dxa"/>
            <w:tcBorders>
              <w:top w:val="single" w:sz="8"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DE02E6" w:rsidRPr="00DB5ACA"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lang w:val="ja-JP"/>
              </w:rPr>
            </w:pPr>
            <w:r w:rsidRPr="00DB5ACA">
              <w:rPr>
                <w:rFonts w:asciiTheme="minorEastAsia" w:hAnsiTheme="minorEastAsia" w:cs="Times New Roman"/>
                <w:kern w:val="0"/>
                <w:lang w:val="ja-JP"/>
              </w:rPr>
              <w:t>15</w:t>
            </w:r>
            <w:r w:rsidRPr="00DB5ACA">
              <w:rPr>
                <w:rFonts w:asciiTheme="minorEastAsia" w:hAnsiTheme="minorEastAsia" w:cs="Times New Roman" w:hint="eastAsia"/>
                <w:kern w:val="0"/>
                <w:lang w:val="ja-JP"/>
              </w:rPr>
              <w:t>点</w:t>
            </w:r>
          </w:p>
          <w:p w:rsidR="00DE02E6" w:rsidRPr="007729B9"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r w:rsidR="00DE02E6" w:rsidRPr="007729B9" w:rsidTr="006F0D1C">
        <w:trPr>
          <w:trHeight w:hRule="exact" w:val="369"/>
        </w:trPr>
        <w:tc>
          <w:tcPr>
            <w:tcW w:w="425" w:type="dxa"/>
            <w:vMerge/>
            <w:tcBorders>
              <w:top w:val="single" w:sz="4" w:space="0" w:color="000000"/>
              <w:left w:val="single" w:sz="8" w:space="0" w:color="000000"/>
              <w:right w:val="single" w:sz="4" w:space="0" w:color="000000"/>
            </w:tcBorders>
          </w:tcPr>
          <w:p w:rsidR="00DE02E6" w:rsidRPr="007729B9" w:rsidRDefault="00DE02E6" w:rsidP="00DE02E6">
            <w:pPr>
              <w:framePr w:hSpace="142" w:wrap="around" w:vAnchor="page" w:hAnchor="text" w:x="348" w:y="2589"/>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DE02E6" w:rsidRPr="007729B9" w:rsidRDefault="00DE02E6" w:rsidP="00DE02E6">
            <w:pPr>
              <w:framePr w:hSpace="142" w:wrap="around" w:vAnchor="page" w:hAnchor="text" w:x="348" w:y="2589"/>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826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DE02E6" w:rsidRPr="00DB5ACA" w:rsidRDefault="00DE02E6" w:rsidP="00DE02E6">
            <w:pPr>
              <w:framePr w:hSpace="142" w:wrap="around" w:vAnchor="page" w:hAnchor="text" w:x="348" w:y="2589"/>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条件①②を満たし、③④のうち１つを満たしている解答</w:t>
            </w:r>
          </w:p>
          <w:p w:rsidR="00DE02E6" w:rsidRPr="00C75706" w:rsidRDefault="00DE02E6" w:rsidP="00DE02E6">
            <w:pPr>
              <w:framePr w:hSpace="142" w:wrap="around" w:vAnchor="page" w:hAnchor="text" w:x="348" w:y="2589"/>
              <w:autoSpaceDE w:val="0"/>
              <w:autoSpaceDN w:val="0"/>
              <w:adjustRightInd w:val="0"/>
              <w:snapToGrid w:val="0"/>
              <w:spacing w:line="360" w:lineRule="exact"/>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DE02E6" w:rsidRPr="00DB5ACA"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lang w:val="ja-JP"/>
              </w:rPr>
            </w:pPr>
            <w:r w:rsidRPr="00DB5ACA">
              <w:rPr>
                <w:rFonts w:asciiTheme="minorEastAsia" w:hAnsiTheme="minorEastAsia" w:cs="Times New Roman"/>
                <w:kern w:val="0"/>
                <w:lang w:val="ja-JP"/>
              </w:rPr>
              <w:t>10</w:t>
            </w:r>
            <w:r w:rsidRPr="00DB5ACA">
              <w:rPr>
                <w:rFonts w:asciiTheme="minorEastAsia" w:hAnsiTheme="minorEastAsia" w:cs="Times New Roman" w:hint="eastAsia"/>
                <w:kern w:val="0"/>
                <w:lang w:val="ja-JP"/>
              </w:rPr>
              <w:t>点</w:t>
            </w:r>
          </w:p>
          <w:p w:rsidR="00DE02E6" w:rsidRPr="007729B9"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r w:rsidR="00DE02E6" w:rsidRPr="007729B9" w:rsidTr="006F0D1C">
        <w:trPr>
          <w:trHeight w:hRule="exact" w:val="369"/>
        </w:trPr>
        <w:tc>
          <w:tcPr>
            <w:tcW w:w="425" w:type="dxa"/>
            <w:vMerge/>
            <w:tcBorders>
              <w:left w:val="single" w:sz="8" w:space="0" w:color="000000"/>
              <w:right w:val="single" w:sz="4" w:space="0" w:color="000000"/>
            </w:tcBorders>
          </w:tcPr>
          <w:p w:rsidR="00DE02E6" w:rsidRPr="007729B9" w:rsidRDefault="00DE02E6" w:rsidP="00DE02E6">
            <w:pPr>
              <w:framePr w:hSpace="142" w:wrap="around" w:vAnchor="page" w:hAnchor="text" w:x="348" w:y="2589"/>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DE02E6" w:rsidRPr="007729B9" w:rsidRDefault="00DE02E6" w:rsidP="00DE02E6">
            <w:pPr>
              <w:framePr w:hSpace="142" w:wrap="around" w:vAnchor="page" w:hAnchor="text" w:x="348" w:y="2589"/>
              <w:autoSpaceDE w:val="0"/>
              <w:autoSpaceDN w:val="0"/>
              <w:adjustRightInd w:val="0"/>
              <w:snapToGrid w:val="0"/>
              <w:spacing w:line="240" w:lineRule="auto"/>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ｃ</w:t>
            </w:r>
            <w:proofErr w:type="gramEnd"/>
          </w:p>
        </w:tc>
        <w:tc>
          <w:tcPr>
            <w:tcW w:w="826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DE02E6" w:rsidRPr="00883AB5" w:rsidRDefault="00DE02E6" w:rsidP="00DE02E6">
            <w:pPr>
              <w:framePr w:hSpace="142" w:wrap="around" w:vAnchor="page" w:hAnchor="text" w:x="348" w:y="2589"/>
              <w:autoSpaceDE w:val="0"/>
              <w:autoSpaceDN w:val="0"/>
              <w:adjustRightInd w:val="0"/>
              <w:snapToGrid w:val="0"/>
              <w:spacing w:line="360" w:lineRule="exact"/>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条件①を満たし、②～④のうち１つを満たしている解答</w:t>
            </w:r>
          </w:p>
        </w:tc>
        <w:tc>
          <w:tcPr>
            <w:tcW w:w="1701"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DE02E6" w:rsidRPr="00062453"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lang w:val="ja-JP"/>
              </w:rPr>
            </w:pPr>
            <w:r w:rsidRPr="00DB5ACA">
              <w:rPr>
                <w:rFonts w:asciiTheme="minorEastAsia" w:hAnsiTheme="minorEastAsia" w:cs="Times New Roman"/>
                <w:kern w:val="0"/>
                <w:lang w:val="ja-JP"/>
              </w:rPr>
              <w:t>5</w:t>
            </w:r>
            <w:r w:rsidRPr="00DB5ACA">
              <w:rPr>
                <w:rFonts w:asciiTheme="minorEastAsia" w:hAnsiTheme="minorEastAsia" w:cs="Times New Roman" w:hint="eastAsia"/>
                <w:kern w:val="0"/>
                <w:lang w:val="ja-JP"/>
              </w:rPr>
              <w:t>点</w:t>
            </w:r>
          </w:p>
        </w:tc>
      </w:tr>
      <w:tr w:rsidR="00DE02E6" w:rsidRPr="007729B9" w:rsidTr="006F0D1C">
        <w:trPr>
          <w:trHeight w:hRule="exact" w:val="369"/>
        </w:trPr>
        <w:tc>
          <w:tcPr>
            <w:tcW w:w="425" w:type="dxa"/>
            <w:vMerge/>
            <w:tcBorders>
              <w:left w:val="single" w:sz="8" w:space="0" w:color="000000"/>
              <w:bottom w:val="single" w:sz="8" w:space="0" w:color="auto"/>
              <w:right w:val="single" w:sz="4" w:space="0" w:color="000000"/>
            </w:tcBorders>
          </w:tcPr>
          <w:p w:rsidR="00DE02E6" w:rsidRPr="007729B9" w:rsidRDefault="00DE02E6" w:rsidP="00DE02E6">
            <w:pPr>
              <w:framePr w:hSpace="142" w:wrap="around" w:vAnchor="page" w:hAnchor="text" w:x="348" w:y="2589"/>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8" w:space="0" w:color="auto"/>
              <w:right w:val="single" w:sz="4" w:space="0" w:color="000000"/>
            </w:tcBorders>
            <w:tcMar>
              <w:top w:w="57" w:type="dxa"/>
              <w:left w:w="57" w:type="dxa"/>
              <w:bottom w:w="57" w:type="dxa"/>
              <w:right w:w="57" w:type="dxa"/>
            </w:tcMar>
            <w:vAlign w:val="center"/>
          </w:tcPr>
          <w:p w:rsidR="00DE02E6" w:rsidRPr="00EB0E98" w:rsidRDefault="00DE02E6" w:rsidP="00DE02E6">
            <w:pPr>
              <w:framePr w:hSpace="142" w:wrap="around" w:vAnchor="page" w:hAnchor="text" w:x="348" w:y="2589"/>
              <w:autoSpaceDE w:val="0"/>
              <w:autoSpaceDN w:val="0"/>
              <w:adjustRightInd w:val="0"/>
              <w:snapToGrid w:val="0"/>
              <w:spacing w:line="240" w:lineRule="exact"/>
              <w:jc w:val="center"/>
              <w:textAlignment w:val="center"/>
              <w:rPr>
                <w:rFonts w:asciiTheme="minorEastAsia" w:hAnsiTheme="minorEastAsia" w:cs="A-OTF Gothic BBB Pr6N Medium"/>
                <w:color w:val="000000"/>
                <w:kern w:val="0"/>
                <w:lang w:val="ja-JP"/>
              </w:rPr>
            </w:pPr>
            <w:proofErr w:type="gramStart"/>
            <w:r w:rsidRPr="00EB0E98">
              <w:rPr>
                <w:rFonts w:asciiTheme="minorEastAsia" w:hAnsiTheme="minorEastAsia" w:cs="A-OTF Gothic BBB Pr6N Medium" w:hint="eastAsia"/>
                <w:color w:val="000000"/>
                <w:kern w:val="0"/>
                <w:lang w:val="ja-JP"/>
              </w:rPr>
              <w:t>ｄ</w:t>
            </w:r>
            <w:proofErr w:type="gramEnd"/>
          </w:p>
        </w:tc>
        <w:tc>
          <w:tcPr>
            <w:tcW w:w="8267" w:type="dxa"/>
            <w:tcBorders>
              <w:top w:val="single" w:sz="4" w:space="0" w:color="000000"/>
              <w:left w:val="single" w:sz="4" w:space="0" w:color="000000"/>
              <w:bottom w:val="single" w:sz="8" w:space="0" w:color="auto"/>
              <w:right w:val="single" w:sz="4" w:space="0" w:color="000000"/>
            </w:tcBorders>
            <w:tcMar>
              <w:top w:w="60" w:type="dxa"/>
              <w:left w:w="60" w:type="dxa"/>
              <w:bottom w:w="60" w:type="dxa"/>
              <w:right w:w="60" w:type="dxa"/>
            </w:tcMar>
            <w:vAlign w:val="center"/>
          </w:tcPr>
          <w:p w:rsidR="00DE02E6" w:rsidRPr="00EB0E98" w:rsidRDefault="00DE02E6" w:rsidP="00DE02E6">
            <w:pPr>
              <w:framePr w:hSpace="142" w:wrap="around" w:vAnchor="page" w:hAnchor="text" w:x="348" w:y="2589"/>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上記以外の解答／無解答</w:t>
            </w:r>
          </w:p>
        </w:tc>
        <w:tc>
          <w:tcPr>
            <w:tcW w:w="1701" w:type="dxa"/>
            <w:tcBorders>
              <w:top w:val="single" w:sz="4" w:space="0" w:color="000000"/>
              <w:left w:val="single" w:sz="4" w:space="0" w:color="000000"/>
              <w:bottom w:val="single" w:sz="8" w:space="0" w:color="auto"/>
              <w:right w:val="single" w:sz="8" w:space="0" w:color="000000"/>
            </w:tcBorders>
            <w:tcMar>
              <w:top w:w="60" w:type="dxa"/>
              <w:left w:w="60" w:type="dxa"/>
              <w:bottom w:w="60" w:type="dxa"/>
              <w:right w:w="60" w:type="dxa"/>
            </w:tcMar>
            <w:vAlign w:val="center"/>
          </w:tcPr>
          <w:p w:rsidR="00DE02E6" w:rsidRPr="00883AB5"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r w:rsidRPr="00883AB5">
              <w:rPr>
                <w:rFonts w:asciiTheme="minorEastAsia" w:hAnsiTheme="minorEastAsia" w:cs="Times New Roman"/>
                <w:kern w:val="0"/>
              </w:rPr>
              <w:t>0</w:t>
            </w:r>
            <w:r w:rsidRPr="00883AB5">
              <w:rPr>
                <w:rFonts w:asciiTheme="minorEastAsia" w:hAnsiTheme="minorEastAsia" w:cs="Times New Roman" w:hint="eastAsia"/>
                <w:kern w:val="0"/>
              </w:rPr>
              <w:t>点</w:t>
            </w:r>
          </w:p>
          <w:p w:rsidR="00DE02E6" w:rsidRPr="007729B9" w:rsidRDefault="00DE02E6" w:rsidP="00DE02E6">
            <w:pPr>
              <w:framePr w:hSpace="142" w:wrap="around" w:vAnchor="page" w:hAnchor="text" w:x="348" w:y="2589"/>
              <w:autoSpaceDE w:val="0"/>
              <w:autoSpaceDN w:val="0"/>
              <w:adjustRightInd w:val="0"/>
              <w:snapToGrid w:val="0"/>
              <w:spacing w:line="240" w:lineRule="auto"/>
              <w:jc w:val="center"/>
              <w:rPr>
                <w:rFonts w:asciiTheme="minorEastAsia" w:hAnsiTheme="minorEastAsia" w:cs="Times New Roman"/>
                <w:kern w:val="0"/>
              </w:rPr>
            </w:pPr>
          </w:p>
        </w:tc>
      </w:tr>
    </w:tbl>
    <w:p w:rsidR="00EB0E98" w:rsidRDefault="00EB0E98" w:rsidP="00EB0E98">
      <w:pPr>
        <w:rPr>
          <w:rFonts w:cs="Times New Roman"/>
          <w:lang w:val="ja-JP"/>
        </w:rPr>
      </w:pPr>
    </w:p>
    <w:p w:rsidR="00870695" w:rsidRDefault="00870695" w:rsidP="00EB0E98">
      <w:pPr>
        <w:rPr>
          <w:rFonts w:cs="Times New Roman"/>
          <w:lang w:val="ja-JP"/>
        </w:rPr>
      </w:pPr>
    </w:p>
    <w:p w:rsidR="00EB0E98" w:rsidRDefault="00EB0E98">
      <w:pPr>
        <w:widowControl/>
        <w:spacing w:line="240" w:lineRule="auto"/>
        <w:jc w:val="left"/>
        <w:rPr>
          <w:rFonts w:cs="Times New Roman"/>
          <w:lang w:val="ja-JP"/>
        </w:rPr>
      </w:pPr>
      <w:r>
        <w:rPr>
          <w:rFonts w:cs="Times New Roman"/>
          <w:lang w:val="ja-JP"/>
        </w:rPr>
        <w:br w:type="page"/>
      </w:r>
    </w:p>
    <w:tbl>
      <w:tblPr>
        <w:tblW w:w="10773" w:type="dxa"/>
        <w:tblInd w:w="-10" w:type="dxa"/>
        <w:tblLayout w:type="fixed"/>
        <w:tblCellMar>
          <w:left w:w="0" w:type="dxa"/>
          <w:right w:w="0" w:type="dxa"/>
        </w:tblCellMar>
        <w:tblLook w:val="0000" w:firstRow="0" w:lastRow="0" w:firstColumn="0" w:lastColumn="0" w:noHBand="0" w:noVBand="0"/>
      </w:tblPr>
      <w:tblGrid>
        <w:gridCol w:w="425"/>
        <w:gridCol w:w="380"/>
        <w:gridCol w:w="8267"/>
        <w:gridCol w:w="1701"/>
      </w:tblGrid>
      <w:tr w:rsidR="00EB0E98" w:rsidRPr="007729B9" w:rsidTr="002D050D">
        <w:trPr>
          <w:trHeight w:val="369"/>
        </w:trPr>
        <w:tc>
          <w:tcPr>
            <w:tcW w:w="10773" w:type="dxa"/>
            <w:gridSpan w:val="4"/>
            <w:tcBorders>
              <w:top w:val="single" w:sz="8" w:space="0" w:color="000000"/>
              <w:left w:val="single" w:sz="8" w:space="0" w:color="000000"/>
              <w:bottom w:val="double" w:sz="6" w:space="0" w:color="auto"/>
              <w:right w:val="single" w:sz="8" w:space="0" w:color="000000"/>
            </w:tcBorders>
            <w:tcMar>
              <w:top w:w="0" w:type="dxa"/>
              <w:left w:w="0" w:type="dxa"/>
              <w:bottom w:w="0" w:type="dxa"/>
              <w:right w:w="0" w:type="dxa"/>
            </w:tcMar>
            <w:vAlign w:val="center"/>
          </w:tcPr>
          <w:p w:rsidR="00EB0E98" w:rsidRPr="00DE2A28" w:rsidRDefault="00EB0E98" w:rsidP="00870695">
            <w:pPr>
              <w:framePr w:hSpace="142" w:wrap="around" w:vAnchor="page" w:hAnchor="text" w:x="348" w:y="2542"/>
              <w:autoSpaceDE w:val="0"/>
              <w:autoSpaceDN w:val="0"/>
              <w:adjustRightInd w:val="0"/>
              <w:snapToGrid w:val="0"/>
              <w:spacing w:line="240" w:lineRule="auto"/>
              <w:jc w:val="center"/>
              <w:textAlignment w:val="center"/>
              <w:rPr>
                <w:b/>
                <w:bCs/>
                <w:lang w:val="ja-JP"/>
              </w:rPr>
            </w:pPr>
            <w:r w:rsidRPr="00EB0E98">
              <w:rPr>
                <w:rFonts w:hint="eastAsia"/>
                <w:b/>
                <w:bCs/>
                <w:lang w:val="ja-JP"/>
              </w:rPr>
              <w:lastRenderedPageBreak/>
              <w:t>「保存」の場合</w:t>
            </w:r>
          </w:p>
        </w:tc>
      </w:tr>
      <w:tr w:rsidR="00EB0E98" w:rsidRPr="007729B9" w:rsidTr="006F0D1C">
        <w:trPr>
          <w:trHeight w:val="907"/>
        </w:trPr>
        <w:tc>
          <w:tcPr>
            <w:tcW w:w="425" w:type="dxa"/>
            <w:tcBorders>
              <w:top w:val="double" w:sz="6" w:space="0" w:color="auto"/>
              <w:left w:val="single" w:sz="8" w:space="0" w:color="000000"/>
              <w:bottom w:val="single" w:sz="4" w:space="0" w:color="000000"/>
              <w:right w:val="single" w:sz="4" w:space="0" w:color="000000"/>
            </w:tcBorders>
            <w:tcMar>
              <w:top w:w="0" w:type="dxa"/>
              <w:left w:w="0" w:type="dxa"/>
              <w:bottom w:w="0" w:type="dxa"/>
              <w:right w:w="0" w:type="dxa"/>
            </w:tcMar>
            <w:vAlign w:val="center"/>
          </w:tcPr>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10348" w:type="dxa"/>
            <w:gridSpan w:val="3"/>
            <w:tcBorders>
              <w:top w:val="double" w:sz="6" w:space="0" w:color="auto"/>
              <w:left w:val="single" w:sz="4" w:space="0" w:color="000000"/>
              <w:bottom w:val="single" w:sz="2" w:space="0" w:color="000000"/>
              <w:right w:val="single" w:sz="8" w:space="0" w:color="000000"/>
            </w:tcBorders>
            <w:tcMar>
              <w:top w:w="0" w:type="dxa"/>
              <w:left w:w="113" w:type="dxa"/>
              <w:bottom w:w="57" w:type="dxa"/>
              <w:right w:w="113" w:type="dxa"/>
            </w:tcMar>
            <w:vAlign w:val="center"/>
          </w:tcPr>
          <w:p w:rsidR="00EB0E98" w:rsidRPr="00B228D7" w:rsidRDefault="00EB0E98" w:rsidP="00870695">
            <w:pPr>
              <w:framePr w:hSpace="142" w:wrap="around" w:vAnchor="page" w:hAnchor="text" w:x="348" w:y="2542"/>
              <w:autoSpaceDE w:val="0"/>
              <w:autoSpaceDN w:val="0"/>
              <w:adjustRightInd w:val="0"/>
              <w:snapToGrid w:val="0"/>
              <w:spacing w:line="560" w:lineRule="exact"/>
              <w:textAlignment w:val="center"/>
              <w:rPr>
                <w:lang w:val="ja-JP"/>
              </w:rPr>
            </w:pPr>
            <w:r w:rsidRPr="00EB0E98">
              <w:rPr>
                <w:rFonts w:hint="eastAsia"/>
                <w:spacing w:val="-240"/>
                <w:position w:val="-22"/>
                <w:sz w:val="16"/>
                <w:szCs w:val="16"/>
                <w:lang w:val="ja-JP"/>
              </w:rPr>
              <w:t>②</w:t>
            </w:r>
            <w:r w:rsidRPr="00EB0E98">
              <w:rPr>
                <w:rFonts w:hint="eastAsia"/>
                <w:u w:val="thick"/>
                <w:lang w:val="ja-JP"/>
              </w:rPr>
              <w:t>「保存」である</w:t>
            </w:r>
            <w:r w:rsidRPr="00EB0E98">
              <w:rPr>
                <w:rFonts w:hint="eastAsia"/>
                <w:lang w:val="ja-JP"/>
              </w:rPr>
              <w:t>と考える。</w:t>
            </w:r>
            <w:r w:rsidRPr="00EB0E98">
              <w:rPr>
                <w:rFonts w:hint="eastAsia"/>
                <w:spacing w:val="-240"/>
                <w:position w:val="-22"/>
                <w:sz w:val="16"/>
                <w:szCs w:val="16"/>
                <w:lang w:val="ja-JP"/>
              </w:rPr>
              <w:t>③</w:t>
            </w:r>
            <w:r w:rsidRPr="00EB0E98">
              <w:rPr>
                <w:rFonts w:hint="eastAsia"/>
                <w:u w:val="thick"/>
                <w:lang w:val="ja-JP"/>
              </w:rPr>
              <w:t>バイオプラスチックは、地中の微生物に分解されやすく、石油の消費量やごみの量を減らすことになり、生態系や地球環境</w:t>
            </w:r>
            <w:r w:rsidR="00BE0565">
              <w:rPr>
                <w:rFonts w:hint="eastAsia"/>
                <w:u w:val="thick"/>
                <w:lang w:val="ja-JP"/>
              </w:rPr>
              <w:t>への悪影響を防ぐ</w:t>
            </w:r>
            <w:r w:rsidRPr="00EB0E98">
              <w:rPr>
                <w:rFonts w:hint="eastAsia"/>
                <w:lang w:val="ja-JP"/>
              </w:rPr>
              <w:t>。</w:t>
            </w:r>
            <w:r w:rsidRPr="00EB0E98">
              <w:rPr>
                <w:rFonts w:hint="eastAsia"/>
                <w:spacing w:val="-240"/>
                <w:position w:val="-22"/>
                <w:sz w:val="16"/>
                <w:szCs w:val="16"/>
                <w:lang w:val="ja-JP"/>
              </w:rPr>
              <w:t>④</w:t>
            </w:r>
            <w:r w:rsidRPr="00EB0E98">
              <w:rPr>
                <w:rFonts w:hint="eastAsia"/>
                <w:u w:val="thick"/>
                <w:lang w:val="ja-JP"/>
              </w:rPr>
              <w:t>神的な霊を宿す原生自然を可能な限り残存させようとする考え方に基づいている</w:t>
            </w:r>
            <w:r w:rsidRPr="00EB0E98">
              <w:rPr>
                <w:rFonts w:hint="eastAsia"/>
                <w:lang w:val="ja-JP"/>
              </w:rPr>
              <w:t>。（</w:t>
            </w:r>
            <w:r w:rsidRPr="0066004D">
              <w:rPr>
                <w:rFonts w:hint="eastAsia"/>
                <w:spacing w:val="-240"/>
                <w:position w:val="-22"/>
                <w:sz w:val="16"/>
                <w:szCs w:val="16"/>
                <w:lang w:val="ja-JP"/>
              </w:rPr>
              <w:t>①</w:t>
            </w:r>
            <w:r w:rsidRPr="00EB0E98">
              <w:rPr>
                <w:u w:val="thick"/>
                <w:lang w:val="ja-JP"/>
              </w:rPr>
              <w:t>11</w:t>
            </w:r>
            <w:r w:rsidR="00BE0565">
              <w:rPr>
                <w:u w:val="thick"/>
                <w:lang w:val="ja-JP"/>
              </w:rPr>
              <w:t>3</w:t>
            </w:r>
            <w:r w:rsidRPr="00EB0E98">
              <w:rPr>
                <w:rFonts w:hint="eastAsia"/>
                <w:u w:val="thick"/>
                <w:lang w:val="ja-JP"/>
              </w:rPr>
              <w:t>字</w:t>
            </w:r>
            <w:r w:rsidRPr="00EB0E98">
              <w:rPr>
                <w:rFonts w:hint="eastAsia"/>
                <w:lang w:val="ja-JP"/>
              </w:rPr>
              <w:t>）</w:t>
            </w:r>
          </w:p>
        </w:tc>
      </w:tr>
      <w:tr w:rsidR="00EB0E98" w:rsidRPr="007729B9" w:rsidTr="006F0D1C">
        <w:trPr>
          <w:trHeight w:hRule="exact" w:val="340"/>
        </w:trPr>
        <w:tc>
          <w:tcPr>
            <w:tcW w:w="425"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rsidR="00EB0E98" w:rsidRPr="007729B9" w:rsidRDefault="00EB0E98" w:rsidP="00870695">
            <w:pPr>
              <w:framePr w:hSpace="142" w:wrap="around" w:vAnchor="page" w:hAnchor="text" w:x="348" w:y="2542"/>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EB0E98" w:rsidRPr="00EB0E98" w:rsidRDefault="00EB0E98" w:rsidP="00870695">
            <w:pPr>
              <w:framePr w:hSpace="142" w:wrap="around" w:vAnchor="page" w:hAnchor="text" w:x="348" w:y="2542"/>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正答の条件は次の４つとする。</w:t>
            </w:r>
            <w:bookmarkStart w:id="0" w:name="_GoBack"/>
            <w:bookmarkEnd w:id="0"/>
          </w:p>
          <w:p w:rsidR="00EB0E98" w:rsidRPr="007729B9" w:rsidRDefault="00EB0E98" w:rsidP="00870695">
            <w:pPr>
              <w:framePr w:hSpace="142" w:wrap="around" w:vAnchor="page" w:hAnchor="text" w:x="348" w:y="2542"/>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701"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EB0E98" w:rsidRPr="007729B9" w:rsidRDefault="00EB0E98" w:rsidP="00870695">
            <w:pPr>
              <w:framePr w:hSpace="142" w:wrap="around" w:vAnchor="page" w:hAnchor="text" w:x="348" w:y="2542"/>
              <w:autoSpaceDE w:val="0"/>
              <w:autoSpaceDN w:val="0"/>
              <w:adjustRightInd w:val="0"/>
              <w:snapToGrid w:val="0"/>
              <w:spacing w:line="240" w:lineRule="auto"/>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EB0E98" w:rsidRPr="007729B9" w:rsidTr="006F0D1C">
        <w:trPr>
          <w:trHeight w:hRule="exact" w:val="340"/>
        </w:trPr>
        <w:tc>
          <w:tcPr>
            <w:tcW w:w="425" w:type="dxa"/>
            <w:vMerge/>
            <w:tcBorders>
              <w:top w:val="single" w:sz="4" w:space="0" w:color="000000"/>
              <w:left w:val="single" w:sz="8" w:space="0" w:color="000000"/>
              <w:bottom w:val="single" w:sz="8" w:space="0" w:color="000000"/>
              <w:right w:val="single" w:sz="4" w:space="0" w:color="000000"/>
            </w:tcBorders>
            <w:vAlign w:val="center"/>
          </w:tcPr>
          <w:p w:rsidR="00EB0E98" w:rsidRPr="007729B9" w:rsidRDefault="00EB0E98" w:rsidP="00870695">
            <w:pPr>
              <w:framePr w:hSpace="142" w:wrap="around" w:vAnchor="page" w:hAnchor="text" w:x="348" w:y="2542"/>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EB0E98" w:rsidRPr="00EB0E98" w:rsidRDefault="00EB0E98" w:rsidP="00870695">
            <w:pPr>
              <w:framePr w:hSpace="142" w:wrap="around" w:vAnchor="page" w:hAnchor="text" w:x="348" w:y="2542"/>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①</w:t>
            </w:r>
            <w:r w:rsidRPr="00EB0E98">
              <w:rPr>
                <w:rFonts w:asciiTheme="minorEastAsia" w:hAnsiTheme="minorEastAsia" w:cs="A-OTF Gothic BBB Pr6N Medium"/>
                <w:color w:val="000000"/>
                <w:kern w:val="0"/>
                <w:lang w:val="ja-JP"/>
              </w:rPr>
              <w:t>80</w:t>
            </w:r>
            <w:r w:rsidRPr="00EB0E98">
              <w:rPr>
                <w:rFonts w:asciiTheme="minorEastAsia" w:hAnsiTheme="minorEastAsia" w:cs="A-OTF Gothic BBB Pr6N Medium" w:hint="eastAsia"/>
                <w:color w:val="000000"/>
                <w:kern w:val="0"/>
                <w:lang w:val="ja-JP"/>
              </w:rPr>
              <w:t>字以上、</w:t>
            </w:r>
            <w:r w:rsidRPr="00EB0E98">
              <w:rPr>
                <w:rFonts w:asciiTheme="minorEastAsia" w:hAnsiTheme="minorEastAsia" w:cs="A-OTF Gothic BBB Pr6N Medium"/>
                <w:color w:val="000000"/>
                <w:kern w:val="0"/>
                <w:lang w:val="ja-JP"/>
              </w:rPr>
              <w:t>120</w:t>
            </w:r>
            <w:r w:rsidRPr="00EB0E98">
              <w:rPr>
                <w:rFonts w:asciiTheme="minorEastAsia" w:hAnsiTheme="minorEastAsia" w:cs="A-OTF Gothic BBB Pr6N Medium" w:hint="eastAsia"/>
                <w:color w:val="000000"/>
                <w:kern w:val="0"/>
                <w:lang w:val="ja-JP"/>
              </w:rPr>
              <w:t>字以内で書かれていること。</w:t>
            </w:r>
          </w:p>
          <w:p w:rsidR="00EB0E98" w:rsidRPr="007729B9" w:rsidRDefault="00EB0E98" w:rsidP="00870695">
            <w:pPr>
              <w:framePr w:hSpace="142" w:wrap="around" w:vAnchor="page" w:hAnchor="text" w:x="348" w:y="2542"/>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701"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EB0E98" w:rsidRPr="007729B9" w:rsidRDefault="00EB0E98" w:rsidP="00870695">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r w:rsidR="00EB0E98" w:rsidRPr="007729B9" w:rsidTr="006F0D1C">
        <w:trPr>
          <w:trHeight w:hRule="exact" w:val="352"/>
        </w:trPr>
        <w:tc>
          <w:tcPr>
            <w:tcW w:w="425" w:type="dxa"/>
            <w:vMerge/>
            <w:tcBorders>
              <w:top w:val="single" w:sz="2" w:space="0" w:color="000000"/>
              <w:left w:val="single" w:sz="8" w:space="0" w:color="000000"/>
              <w:bottom w:val="single" w:sz="8" w:space="0" w:color="000000"/>
              <w:right w:val="single" w:sz="4" w:space="0" w:color="000000"/>
            </w:tcBorders>
            <w:vAlign w:val="center"/>
          </w:tcPr>
          <w:p w:rsidR="00EB0E98" w:rsidRPr="007729B9" w:rsidRDefault="00EB0E98" w:rsidP="00870695">
            <w:pPr>
              <w:framePr w:hSpace="142" w:wrap="around" w:vAnchor="page" w:hAnchor="text" w:x="348" w:y="2542"/>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EB0E98" w:rsidRPr="00EB0E98" w:rsidRDefault="00EB0E98" w:rsidP="00870695">
            <w:pPr>
              <w:framePr w:hSpace="142" w:wrap="around" w:vAnchor="page" w:hAnchor="text" w:x="348" w:y="2542"/>
              <w:autoSpaceDE w:val="0"/>
              <w:autoSpaceDN w:val="0"/>
              <w:adjustRightInd w:val="0"/>
              <w:snapToGrid w:val="0"/>
              <w:spacing w:line="240" w:lineRule="auto"/>
              <w:ind w:left="240" w:hangingChars="100" w:hanging="240"/>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②一文目に「保存」と考えることが明記されていること。</w:t>
            </w:r>
          </w:p>
          <w:p w:rsidR="00EB0E98" w:rsidRPr="004D0757" w:rsidRDefault="00EB0E98" w:rsidP="00870695">
            <w:pPr>
              <w:framePr w:hSpace="142" w:wrap="around" w:vAnchor="page" w:hAnchor="text" w:x="348" w:y="2542"/>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EB0E98" w:rsidRPr="007729B9" w:rsidRDefault="00EB0E98" w:rsidP="00870695">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r w:rsidR="00EB0E98" w:rsidRPr="007729B9" w:rsidTr="006F0D1C">
        <w:trPr>
          <w:trHeight w:hRule="exact" w:val="737"/>
        </w:trPr>
        <w:tc>
          <w:tcPr>
            <w:tcW w:w="425" w:type="dxa"/>
            <w:vMerge/>
            <w:tcBorders>
              <w:top w:val="single" w:sz="2" w:space="0" w:color="000000"/>
              <w:left w:val="single" w:sz="8" w:space="0" w:color="000000"/>
              <w:bottom w:val="single" w:sz="8" w:space="0" w:color="000000"/>
              <w:right w:val="single" w:sz="4" w:space="0" w:color="000000"/>
            </w:tcBorders>
            <w:vAlign w:val="center"/>
          </w:tcPr>
          <w:p w:rsidR="00EB0E98" w:rsidRPr="007729B9" w:rsidRDefault="00EB0E98" w:rsidP="00870695">
            <w:pPr>
              <w:framePr w:hSpace="142" w:wrap="around" w:vAnchor="page" w:hAnchor="text" w:x="348" w:y="2542"/>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EB0E98" w:rsidRPr="00EB0E98" w:rsidRDefault="00EB0E98" w:rsidP="00870695">
            <w:pPr>
              <w:framePr w:hSpace="142" w:wrap="around" w:vAnchor="page" w:hAnchor="text" w:x="348" w:y="2542"/>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③二文目を「バイオプラスチックは、」から始め、微生物に分解されるため、生態系や</w:t>
            </w:r>
            <w:r w:rsidR="00BE0565">
              <w:rPr>
                <w:rFonts w:asciiTheme="minorEastAsia" w:hAnsiTheme="minorEastAsia" w:cs="A-OTF Gothic BBB Pr6N Medium" w:hint="eastAsia"/>
                <w:color w:val="000000"/>
                <w:kern w:val="0"/>
                <w:lang w:val="ja-JP"/>
              </w:rPr>
              <w:t>地球</w:t>
            </w:r>
            <w:r w:rsidRPr="00EB0E98">
              <w:rPr>
                <w:rFonts w:asciiTheme="minorEastAsia" w:hAnsiTheme="minorEastAsia" w:cs="A-OTF Gothic BBB Pr6N Medium" w:hint="eastAsia"/>
                <w:color w:val="000000"/>
                <w:kern w:val="0"/>
                <w:lang w:val="ja-JP"/>
              </w:rPr>
              <w:t>環境</w:t>
            </w:r>
            <w:r w:rsidR="00BE0565">
              <w:rPr>
                <w:rFonts w:asciiTheme="minorEastAsia" w:hAnsiTheme="minorEastAsia" w:cs="A-OTF Gothic BBB Pr6N Medium" w:hint="eastAsia"/>
                <w:color w:val="000000"/>
                <w:kern w:val="0"/>
                <w:lang w:val="ja-JP"/>
              </w:rPr>
              <w:t>への悪影響を防ぐ</w:t>
            </w:r>
            <w:r w:rsidRPr="00EB0E98">
              <w:rPr>
                <w:rFonts w:asciiTheme="minorEastAsia" w:hAnsiTheme="minorEastAsia" w:cs="A-OTF Gothic BBB Pr6N Medium" w:hint="eastAsia"/>
                <w:color w:val="000000"/>
                <w:kern w:val="0"/>
                <w:lang w:val="ja-JP"/>
              </w:rPr>
              <w:t>ことが書かれていること。</w:t>
            </w:r>
          </w:p>
          <w:p w:rsidR="00EB0E98" w:rsidRPr="00883AB5" w:rsidRDefault="00EB0E98" w:rsidP="00870695">
            <w:pPr>
              <w:framePr w:hSpace="142" w:wrap="around" w:vAnchor="page" w:hAnchor="text" w:x="348" w:y="2542"/>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EB0E98" w:rsidRPr="007729B9" w:rsidRDefault="00EB0E98" w:rsidP="00870695">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r w:rsidR="00EB0E98" w:rsidRPr="007729B9" w:rsidTr="006F0D1C">
        <w:trPr>
          <w:trHeight w:hRule="exact" w:val="737"/>
        </w:trPr>
        <w:tc>
          <w:tcPr>
            <w:tcW w:w="425" w:type="dxa"/>
            <w:vMerge/>
            <w:tcBorders>
              <w:top w:val="single" w:sz="6" w:space="0" w:color="000000"/>
              <w:left w:val="single" w:sz="8" w:space="0" w:color="000000"/>
              <w:bottom w:val="single" w:sz="8" w:space="0" w:color="000000"/>
              <w:right w:val="single" w:sz="4" w:space="0" w:color="000000"/>
            </w:tcBorders>
            <w:vAlign w:val="center"/>
          </w:tcPr>
          <w:p w:rsidR="00EB0E98" w:rsidRPr="007729B9" w:rsidRDefault="00EB0E98" w:rsidP="00870695">
            <w:pPr>
              <w:framePr w:hSpace="142" w:wrap="around" w:vAnchor="page" w:hAnchor="text" w:x="348" w:y="2542"/>
              <w:autoSpaceDE w:val="0"/>
              <w:autoSpaceDN w:val="0"/>
              <w:adjustRightInd w:val="0"/>
              <w:spacing w:line="240" w:lineRule="auto"/>
              <w:jc w:val="left"/>
              <w:rPr>
                <w:rFonts w:asciiTheme="minorEastAsia" w:hAnsiTheme="minorEastAsia" w:cs="Times New Roman"/>
                <w:b/>
                <w:bCs/>
                <w:kern w:val="0"/>
              </w:rPr>
            </w:pPr>
          </w:p>
        </w:tc>
        <w:tc>
          <w:tcPr>
            <w:tcW w:w="8647"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vAlign w:val="center"/>
          </w:tcPr>
          <w:p w:rsidR="00EB0E98" w:rsidRPr="00EB0E98" w:rsidRDefault="00EB0E98" w:rsidP="00870695">
            <w:pPr>
              <w:framePr w:hSpace="142" w:wrap="around" w:vAnchor="page" w:hAnchor="text" w:x="348" w:y="2542"/>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④三文目に、原生自然を可能な限り残存させる考え方であることが書かれ、「考え方に基づいている。」と結ばれていること。</w:t>
            </w:r>
          </w:p>
          <w:p w:rsidR="00EB0E98" w:rsidRPr="00C75706" w:rsidRDefault="00EB0E98" w:rsidP="00870695">
            <w:pPr>
              <w:framePr w:hSpace="142" w:wrap="around" w:vAnchor="page" w:hAnchor="text" w:x="348" w:y="2542"/>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EB0E98" w:rsidRPr="007729B9" w:rsidRDefault="00EB0E98" w:rsidP="00870695">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r w:rsidR="00D55266" w:rsidRPr="007729B9" w:rsidTr="006F0D1C">
        <w:trPr>
          <w:trHeight w:hRule="exact" w:val="369"/>
        </w:trPr>
        <w:tc>
          <w:tcPr>
            <w:tcW w:w="425" w:type="dxa"/>
            <w:vMerge w:val="restart"/>
            <w:tcBorders>
              <w:top w:val="single" w:sz="8" w:space="0" w:color="000000"/>
              <w:left w:val="single" w:sz="8" w:space="0" w:color="000000"/>
              <w:bottom w:val="single" w:sz="8" w:space="0" w:color="auto"/>
              <w:right w:val="single" w:sz="4" w:space="0" w:color="000000"/>
            </w:tcBorders>
            <w:tcMar>
              <w:top w:w="0" w:type="dxa"/>
              <w:left w:w="0" w:type="dxa"/>
              <w:bottom w:w="0" w:type="dxa"/>
              <w:right w:w="0" w:type="dxa"/>
            </w:tcMar>
            <w:vAlign w:val="center"/>
          </w:tcPr>
          <w:p w:rsidR="00D55266" w:rsidRPr="007729B9" w:rsidRDefault="00D55266" w:rsidP="00D55266">
            <w:pPr>
              <w:framePr w:hSpace="142" w:wrap="around" w:vAnchor="page" w:hAnchor="text" w:x="348" w:y="2542"/>
              <w:autoSpaceDE w:val="0"/>
              <w:autoSpaceDN w:val="0"/>
              <w:adjustRightIn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rsidR="00D55266" w:rsidRPr="007729B9" w:rsidRDefault="00D55266" w:rsidP="00D55266">
            <w:pPr>
              <w:framePr w:hSpace="142" w:wrap="around" w:vAnchor="page" w:hAnchor="text" w:x="348" w:y="2542"/>
              <w:autoSpaceDE w:val="0"/>
              <w:autoSpaceDN w:val="0"/>
              <w:adjustRightIn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D55266" w:rsidRPr="007729B9" w:rsidRDefault="00D55266" w:rsidP="00D55266">
            <w:pPr>
              <w:framePr w:hSpace="142" w:wrap="around" w:vAnchor="page" w:hAnchor="text" w:x="348" w:y="2542"/>
              <w:autoSpaceDE w:val="0"/>
              <w:autoSpaceDN w:val="0"/>
              <w:adjustRightIn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rsidR="00D55266" w:rsidRPr="007729B9" w:rsidRDefault="00D55266" w:rsidP="00D55266">
            <w:pPr>
              <w:framePr w:hSpace="142" w:wrap="around" w:vAnchor="page" w:hAnchor="text" w:x="348" w:y="2542"/>
              <w:autoSpaceDE w:val="0"/>
              <w:autoSpaceDN w:val="0"/>
              <w:adjustRightInd w:val="0"/>
              <w:spacing w:line="326"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0"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D55266" w:rsidRPr="007729B9" w:rsidRDefault="00D55266" w:rsidP="00D55266">
            <w:pPr>
              <w:framePr w:hSpace="142" w:wrap="around" w:vAnchor="page" w:hAnchor="text" w:x="348" w:y="2542"/>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8267" w:type="dxa"/>
            <w:tcBorders>
              <w:top w:val="single" w:sz="8"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D55266" w:rsidRPr="00EB0E98" w:rsidRDefault="00D55266" w:rsidP="00D55266">
            <w:pPr>
              <w:framePr w:hSpace="142" w:wrap="around" w:vAnchor="page" w:hAnchor="text" w:x="348" w:y="2542"/>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条件①～④のすべてを満たしている解答</w:t>
            </w:r>
          </w:p>
        </w:tc>
        <w:tc>
          <w:tcPr>
            <w:tcW w:w="1701" w:type="dxa"/>
            <w:tcBorders>
              <w:top w:val="single" w:sz="8"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D55266" w:rsidRPr="00DB5ACA"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lang w:val="ja-JP"/>
              </w:rPr>
            </w:pPr>
            <w:r w:rsidRPr="00DB5ACA">
              <w:rPr>
                <w:rFonts w:asciiTheme="minorEastAsia" w:hAnsiTheme="minorEastAsia" w:cs="Times New Roman"/>
                <w:kern w:val="0"/>
                <w:lang w:val="ja-JP"/>
              </w:rPr>
              <w:t>15</w:t>
            </w:r>
            <w:r w:rsidRPr="00DB5ACA">
              <w:rPr>
                <w:rFonts w:asciiTheme="minorEastAsia" w:hAnsiTheme="minorEastAsia" w:cs="Times New Roman" w:hint="eastAsia"/>
                <w:kern w:val="0"/>
                <w:lang w:val="ja-JP"/>
              </w:rPr>
              <w:t>点</w:t>
            </w:r>
          </w:p>
          <w:p w:rsidR="00D55266" w:rsidRPr="007729B9"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r w:rsidR="00D55266" w:rsidRPr="007729B9" w:rsidTr="006F0D1C">
        <w:trPr>
          <w:trHeight w:hRule="exact" w:val="369"/>
        </w:trPr>
        <w:tc>
          <w:tcPr>
            <w:tcW w:w="425" w:type="dxa"/>
            <w:vMerge/>
            <w:tcBorders>
              <w:top w:val="single" w:sz="4" w:space="0" w:color="000000"/>
              <w:left w:val="single" w:sz="8" w:space="0" w:color="000000"/>
              <w:bottom w:val="single" w:sz="8" w:space="0" w:color="auto"/>
              <w:right w:val="single" w:sz="4" w:space="0" w:color="000000"/>
            </w:tcBorders>
          </w:tcPr>
          <w:p w:rsidR="00D55266" w:rsidRPr="007729B9" w:rsidRDefault="00D55266" w:rsidP="00D55266">
            <w:pPr>
              <w:framePr w:hSpace="142" w:wrap="around" w:vAnchor="page" w:hAnchor="text" w:x="348" w:y="2542"/>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D55266" w:rsidRPr="007729B9" w:rsidRDefault="00D55266" w:rsidP="00D55266">
            <w:pPr>
              <w:framePr w:hSpace="142" w:wrap="around" w:vAnchor="page" w:hAnchor="text" w:x="348" w:y="2542"/>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826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D55266" w:rsidRPr="00EB0E98" w:rsidRDefault="00D55266" w:rsidP="00D55266">
            <w:pPr>
              <w:framePr w:hSpace="142" w:wrap="around" w:vAnchor="page" w:hAnchor="text" w:x="348" w:y="2542"/>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条件①②を満たし、③④のうち１つを満たしている解答</w:t>
            </w:r>
          </w:p>
          <w:p w:rsidR="00D55266" w:rsidRPr="00C75706" w:rsidRDefault="00D55266" w:rsidP="00D55266">
            <w:pPr>
              <w:framePr w:hSpace="142" w:wrap="around" w:vAnchor="page" w:hAnchor="text" w:x="348" w:y="2542"/>
              <w:autoSpaceDE w:val="0"/>
              <w:autoSpaceDN w:val="0"/>
              <w:adjustRightInd w:val="0"/>
              <w:snapToGrid w:val="0"/>
              <w:spacing w:line="360" w:lineRule="exact"/>
              <w:textAlignment w:val="center"/>
              <w:rPr>
                <w:rFonts w:asciiTheme="minorEastAsia" w:hAnsiTheme="minorEastAsia" w:cs="A-OTF Gothic BBB Pr6N Medium"/>
                <w:color w:val="000000"/>
                <w:kern w:val="0"/>
                <w:lang w:val="ja-JP"/>
              </w:rPr>
            </w:pPr>
          </w:p>
        </w:tc>
        <w:tc>
          <w:tcPr>
            <w:tcW w:w="1701"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D55266" w:rsidRPr="00DB5ACA"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lang w:val="ja-JP"/>
              </w:rPr>
            </w:pPr>
            <w:r w:rsidRPr="00DB5ACA">
              <w:rPr>
                <w:rFonts w:asciiTheme="minorEastAsia" w:hAnsiTheme="minorEastAsia" w:cs="Times New Roman"/>
                <w:kern w:val="0"/>
                <w:lang w:val="ja-JP"/>
              </w:rPr>
              <w:t>10</w:t>
            </w:r>
            <w:r w:rsidRPr="00DB5ACA">
              <w:rPr>
                <w:rFonts w:asciiTheme="minorEastAsia" w:hAnsiTheme="minorEastAsia" w:cs="Times New Roman" w:hint="eastAsia"/>
                <w:kern w:val="0"/>
                <w:lang w:val="ja-JP"/>
              </w:rPr>
              <w:t>点</w:t>
            </w:r>
          </w:p>
          <w:p w:rsidR="00D55266" w:rsidRPr="007729B9"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r w:rsidR="00D55266" w:rsidRPr="007729B9" w:rsidTr="006F0D1C">
        <w:trPr>
          <w:trHeight w:hRule="exact" w:val="369"/>
        </w:trPr>
        <w:tc>
          <w:tcPr>
            <w:tcW w:w="425" w:type="dxa"/>
            <w:vMerge/>
            <w:tcBorders>
              <w:top w:val="single" w:sz="8" w:space="0" w:color="auto"/>
              <w:left w:val="single" w:sz="8" w:space="0" w:color="000000"/>
              <w:bottom w:val="single" w:sz="8" w:space="0" w:color="auto"/>
              <w:right w:val="single" w:sz="4" w:space="0" w:color="000000"/>
            </w:tcBorders>
          </w:tcPr>
          <w:p w:rsidR="00D55266" w:rsidRPr="007729B9" w:rsidRDefault="00D55266" w:rsidP="00D55266">
            <w:pPr>
              <w:framePr w:hSpace="142" w:wrap="around" w:vAnchor="page" w:hAnchor="text" w:x="348" w:y="2542"/>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D55266" w:rsidRPr="007729B9" w:rsidRDefault="00D55266" w:rsidP="00D55266">
            <w:pPr>
              <w:framePr w:hSpace="142" w:wrap="around" w:vAnchor="page" w:hAnchor="text" w:x="348" w:y="2542"/>
              <w:autoSpaceDE w:val="0"/>
              <w:autoSpaceDN w:val="0"/>
              <w:adjustRightInd w:val="0"/>
              <w:snapToGrid w:val="0"/>
              <w:spacing w:line="240" w:lineRule="auto"/>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ｃ</w:t>
            </w:r>
            <w:proofErr w:type="gramEnd"/>
          </w:p>
        </w:tc>
        <w:tc>
          <w:tcPr>
            <w:tcW w:w="826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D55266" w:rsidRPr="00883AB5" w:rsidRDefault="00D55266" w:rsidP="00D55266">
            <w:pPr>
              <w:framePr w:hSpace="142" w:wrap="around" w:vAnchor="page" w:hAnchor="text" w:x="348" w:y="2542"/>
              <w:autoSpaceDE w:val="0"/>
              <w:autoSpaceDN w:val="0"/>
              <w:adjustRightInd w:val="0"/>
              <w:snapToGrid w:val="0"/>
              <w:spacing w:line="360" w:lineRule="exact"/>
              <w:textAlignment w:val="center"/>
              <w:rPr>
                <w:rFonts w:asciiTheme="minorEastAsia" w:hAnsiTheme="minorEastAsia" w:cs="A-OTF Gothic BBB Pr6N Medium"/>
                <w:color w:val="000000"/>
                <w:kern w:val="0"/>
                <w:lang w:val="ja-JP"/>
              </w:rPr>
            </w:pPr>
            <w:r w:rsidRPr="00EB0E98">
              <w:rPr>
                <w:rFonts w:asciiTheme="minorEastAsia" w:hAnsiTheme="minorEastAsia" w:cs="A-OTF Gothic BBB Pr6N Medium" w:hint="eastAsia"/>
                <w:color w:val="000000"/>
                <w:kern w:val="0"/>
                <w:lang w:val="ja-JP"/>
              </w:rPr>
              <w:t>条件①を満たし、②～④のうち１つを満たしている解答</w:t>
            </w:r>
          </w:p>
        </w:tc>
        <w:tc>
          <w:tcPr>
            <w:tcW w:w="1701"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D55266" w:rsidRPr="00062453"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lang w:val="ja-JP"/>
              </w:rPr>
            </w:pPr>
            <w:r w:rsidRPr="00DB5ACA">
              <w:rPr>
                <w:rFonts w:asciiTheme="minorEastAsia" w:hAnsiTheme="minorEastAsia" w:cs="Times New Roman"/>
                <w:kern w:val="0"/>
                <w:lang w:val="ja-JP"/>
              </w:rPr>
              <w:t>5</w:t>
            </w:r>
            <w:r w:rsidRPr="00DB5ACA">
              <w:rPr>
                <w:rFonts w:asciiTheme="minorEastAsia" w:hAnsiTheme="minorEastAsia" w:cs="Times New Roman" w:hint="eastAsia"/>
                <w:kern w:val="0"/>
                <w:lang w:val="ja-JP"/>
              </w:rPr>
              <w:t>点</w:t>
            </w:r>
          </w:p>
        </w:tc>
      </w:tr>
      <w:tr w:rsidR="00D55266" w:rsidRPr="007729B9" w:rsidTr="006F0D1C">
        <w:trPr>
          <w:trHeight w:hRule="exact" w:val="369"/>
        </w:trPr>
        <w:tc>
          <w:tcPr>
            <w:tcW w:w="425" w:type="dxa"/>
            <w:vMerge/>
            <w:tcBorders>
              <w:top w:val="single" w:sz="8" w:space="0" w:color="auto"/>
              <w:left w:val="single" w:sz="8" w:space="0" w:color="000000"/>
              <w:bottom w:val="single" w:sz="8" w:space="0" w:color="auto"/>
              <w:right w:val="single" w:sz="4" w:space="0" w:color="000000"/>
            </w:tcBorders>
          </w:tcPr>
          <w:p w:rsidR="00D55266" w:rsidRPr="007729B9" w:rsidRDefault="00D55266" w:rsidP="00D55266">
            <w:pPr>
              <w:framePr w:hSpace="142" w:wrap="around" w:vAnchor="page" w:hAnchor="text" w:x="348" w:y="2542"/>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8" w:space="0" w:color="auto"/>
              <w:right w:val="single" w:sz="4" w:space="0" w:color="000000"/>
            </w:tcBorders>
            <w:tcMar>
              <w:top w:w="57" w:type="dxa"/>
              <w:left w:w="57" w:type="dxa"/>
              <w:bottom w:w="57" w:type="dxa"/>
              <w:right w:w="57" w:type="dxa"/>
            </w:tcMar>
            <w:vAlign w:val="center"/>
          </w:tcPr>
          <w:p w:rsidR="00D55266" w:rsidRPr="007729B9" w:rsidRDefault="00D55266" w:rsidP="00D55266">
            <w:pPr>
              <w:framePr w:hSpace="142" w:wrap="around" w:vAnchor="page" w:hAnchor="text" w:x="348" w:y="2542"/>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EB0E98">
              <w:rPr>
                <w:rFonts w:asciiTheme="minorEastAsia" w:hAnsiTheme="minorEastAsia" w:cs="A-OTF Gothic BBB Pr6N Medium" w:hint="eastAsia"/>
                <w:color w:val="000000"/>
                <w:kern w:val="0"/>
                <w:lang w:val="ja-JP"/>
              </w:rPr>
              <w:t>ｄ</w:t>
            </w:r>
            <w:proofErr w:type="gramEnd"/>
          </w:p>
        </w:tc>
        <w:tc>
          <w:tcPr>
            <w:tcW w:w="8267" w:type="dxa"/>
            <w:tcBorders>
              <w:top w:val="single" w:sz="4" w:space="0" w:color="000000"/>
              <w:left w:val="single" w:sz="4" w:space="0" w:color="000000"/>
              <w:bottom w:val="single" w:sz="8" w:space="0" w:color="auto"/>
              <w:right w:val="single" w:sz="4" w:space="0" w:color="000000"/>
            </w:tcBorders>
            <w:tcMar>
              <w:top w:w="60" w:type="dxa"/>
              <w:left w:w="60" w:type="dxa"/>
              <w:bottom w:w="60" w:type="dxa"/>
              <w:right w:w="60" w:type="dxa"/>
            </w:tcMar>
            <w:vAlign w:val="center"/>
          </w:tcPr>
          <w:p w:rsidR="00D55266" w:rsidRPr="00EB0E98" w:rsidRDefault="00D55266" w:rsidP="00D55266">
            <w:pPr>
              <w:framePr w:hSpace="142" w:wrap="around" w:vAnchor="page" w:hAnchor="text" w:x="348" w:y="2542"/>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DB5ACA">
              <w:rPr>
                <w:rFonts w:asciiTheme="minorEastAsia" w:hAnsiTheme="minorEastAsia" w:cs="A-OTF Gothic BBB Pr6N Medium" w:hint="eastAsia"/>
                <w:color w:val="000000"/>
                <w:kern w:val="0"/>
                <w:lang w:val="ja-JP"/>
              </w:rPr>
              <w:t>上記以外の解答／無解答</w:t>
            </w:r>
          </w:p>
        </w:tc>
        <w:tc>
          <w:tcPr>
            <w:tcW w:w="1701" w:type="dxa"/>
            <w:tcBorders>
              <w:top w:val="single" w:sz="4" w:space="0" w:color="000000"/>
              <w:left w:val="single" w:sz="4" w:space="0" w:color="000000"/>
              <w:bottom w:val="single" w:sz="8" w:space="0" w:color="auto"/>
              <w:right w:val="single" w:sz="8" w:space="0" w:color="000000"/>
            </w:tcBorders>
            <w:tcMar>
              <w:top w:w="60" w:type="dxa"/>
              <w:left w:w="60" w:type="dxa"/>
              <w:bottom w:w="60" w:type="dxa"/>
              <w:right w:w="60" w:type="dxa"/>
            </w:tcMar>
            <w:vAlign w:val="center"/>
          </w:tcPr>
          <w:p w:rsidR="00D55266" w:rsidRPr="00883AB5"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r w:rsidRPr="00883AB5">
              <w:rPr>
                <w:rFonts w:asciiTheme="minorEastAsia" w:hAnsiTheme="minorEastAsia" w:cs="Times New Roman"/>
                <w:kern w:val="0"/>
              </w:rPr>
              <w:t>0</w:t>
            </w:r>
            <w:r w:rsidRPr="00883AB5">
              <w:rPr>
                <w:rFonts w:asciiTheme="minorEastAsia" w:hAnsiTheme="minorEastAsia" w:cs="Times New Roman" w:hint="eastAsia"/>
                <w:kern w:val="0"/>
              </w:rPr>
              <w:t>点</w:t>
            </w:r>
          </w:p>
          <w:p w:rsidR="00D55266" w:rsidRPr="007729B9" w:rsidRDefault="00D55266" w:rsidP="00D55266">
            <w:pPr>
              <w:framePr w:hSpace="142" w:wrap="around" w:vAnchor="page" w:hAnchor="text" w:x="348" w:y="2542"/>
              <w:autoSpaceDE w:val="0"/>
              <w:autoSpaceDN w:val="0"/>
              <w:adjustRightInd w:val="0"/>
              <w:snapToGrid w:val="0"/>
              <w:spacing w:line="240" w:lineRule="auto"/>
              <w:jc w:val="center"/>
              <w:rPr>
                <w:rFonts w:asciiTheme="minorEastAsia" w:hAnsiTheme="minorEastAsia" w:cs="Times New Roman"/>
                <w:kern w:val="0"/>
              </w:rPr>
            </w:pPr>
          </w:p>
        </w:tc>
      </w:tr>
    </w:tbl>
    <w:p w:rsidR="00247EA4" w:rsidRPr="00DE6453" w:rsidRDefault="00247EA4" w:rsidP="00EB0E98">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CA0" w:rsidRDefault="00A66CA0" w:rsidP="001359F1">
      <w:pPr>
        <w:spacing w:line="240" w:lineRule="auto"/>
        <w:rPr>
          <w:rFonts w:cs="Times New Roman"/>
        </w:rPr>
      </w:pPr>
      <w:r>
        <w:rPr>
          <w:rFonts w:cs="Times New Roman"/>
        </w:rPr>
        <w:separator/>
      </w:r>
    </w:p>
  </w:endnote>
  <w:endnote w:type="continuationSeparator" w:id="0">
    <w:p w:rsidR="00A66CA0" w:rsidRDefault="00A66CA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A-OTF Gothic BBB Pr6N Medium">
    <w:panose1 w:val="020B0400000000000000"/>
    <w:charset w:val="80"/>
    <w:family w:val="swiss"/>
    <w:notTrueType/>
    <w:pitch w:val="variable"/>
    <w:sig w:usb0="000002D7" w:usb1="2AC71C11" w:usb2="00000012" w:usb3="00000000" w:csb0="0002009F" w:csb1="00000000"/>
  </w:font>
  <w:font w:name="A-OTF Ryumin Pr6N R-KL">
    <w:panose1 w:val="02020400000000000000"/>
    <w:charset w:val="80"/>
    <w:family w:val="roman"/>
    <w:notTrueType/>
    <w:pitch w:val="variable"/>
    <w:sig w:usb0="000002D7" w:usb1="2AC71C11" w:usb2="00000012" w:usb3="00000000" w:csb0="0002009F" w:csb1="00000000"/>
  </w:font>
  <w:font w:name="A P-OTF Shuei MaruGo StdN L">
    <w:panose1 w:val="020F0400000000000000"/>
    <w:charset w:val="80"/>
    <w:family w:val="swiss"/>
    <w:notTrueType/>
    <w:pitch w:val="variable"/>
    <w:sig w:usb0="00000003" w:usb1="2AC71C10" w:usb2="00000012" w:usb3="00000000" w:csb0="00020005" w:csb1="00000000"/>
  </w:font>
  <w:font w:name="A-OTF UD Shin Go Pr6N M">
    <w:panose1 w:val="020B05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CA0" w:rsidRDefault="00A66CA0" w:rsidP="001359F1">
      <w:pPr>
        <w:spacing w:line="240" w:lineRule="auto"/>
        <w:rPr>
          <w:rFonts w:cs="Times New Roman"/>
        </w:rPr>
      </w:pPr>
      <w:r>
        <w:rPr>
          <w:rFonts w:cs="Times New Roman"/>
        </w:rPr>
        <w:separator/>
      </w:r>
    </w:p>
  </w:footnote>
  <w:footnote w:type="continuationSeparator" w:id="0">
    <w:p w:rsidR="00A66CA0" w:rsidRDefault="00A66CA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0"/>
  <w:embedSystemFonts/>
  <w:bordersDoNotSurroundHeader/>
  <w:bordersDoNotSurroundFooter/>
  <w:proofState w:spelling="clean" w:grammar="clean"/>
  <w:attachedTemplate r:id="rId1"/>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924"/>
    <w:rsid w:val="00033350"/>
    <w:rsid w:val="000735E6"/>
    <w:rsid w:val="00074A0B"/>
    <w:rsid w:val="0008665E"/>
    <w:rsid w:val="00094231"/>
    <w:rsid w:val="000A370D"/>
    <w:rsid w:val="000E2A64"/>
    <w:rsid w:val="001038F2"/>
    <w:rsid w:val="00111B44"/>
    <w:rsid w:val="001359F1"/>
    <w:rsid w:val="001379D2"/>
    <w:rsid w:val="00195B96"/>
    <w:rsid w:val="001F6A6D"/>
    <w:rsid w:val="00213765"/>
    <w:rsid w:val="00230AC0"/>
    <w:rsid w:val="00232958"/>
    <w:rsid w:val="00236132"/>
    <w:rsid w:val="00247EA4"/>
    <w:rsid w:val="00276964"/>
    <w:rsid w:val="002F3C4E"/>
    <w:rsid w:val="002F737D"/>
    <w:rsid w:val="0036263D"/>
    <w:rsid w:val="00372976"/>
    <w:rsid w:val="003C0354"/>
    <w:rsid w:val="003C1B7D"/>
    <w:rsid w:val="003D0B17"/>
    <w:rsid w:val="003D2215"/>
    <w:rsid w:val="003D5869"/>
    <w:rsid w:val="003F475D"/>
    <w:rsid w:val="003F52D2"/>
    <w:rsid w:val="00414820"/>
    <w:rsid w:val="00425C87"/>
    <w:rsid w:val="004853F7"/>
    <w:rsid w:val="004B19DC"/>
    <w:rsid w:val="004E30DB"/>
    <w:rsid w:val="005031C8"/>
    <w:rsid w:val="005137C8"/>
    <w:rsid w:val="0053095D"/>
    <w:rsid w:val="00565605"/>
    <w:rsid w:val="0057132F"/>
    <w:rsid w:val="0057153D"/>
    <w:rsid w:val="005931D4"/>
    <w:rsid w:val="00594B96"/>
    <w:rsid w:val="005C3374"/>
    <w:rsid w:val="005F2A65"/>
    <w:rsid w:val="0060367C"/>
    <w:rsid w:val="00616C93"/>
    <w:rsid w:val="00632509"/>
    <w:rsid w:val="0066004D"/>
    <w:rsid w:val="006669AA"/>
    <w:rsid w:val="006669DA"/>
    <w:rsid w:val="006679B9"/>
    <w:rsid w:val="006A1D90"/>
    <w:rsid w:val="006A6E19"/>
    <w:rsid w:val="006B73C8"/>
    <w:rsid w:val="006C64D2"/>
    <w:rsid w:val="006F0D1C"/>
    <w:rsid w:val="007135D5"/>
    <w:rsid w:val="00733C46"/>
    <w:rsid w:val="00782B02"/>
    <w:rsid w:val="0079280D"/>
    <w:rsid w:val="007A0AD6"/>
    <w:rsid w:val="007E2367"/>
    <w:rsid w:val="00833E7E"/>
    <w:rsid w:val="008418ED"/>
    <w:rsid w:val="00870695"/>
    <w:rsid w:val="0087117D"/>
    <w:rsid w:val="008855EC"/>
    <w:rsid w:val="008B0736"/>
    <w:rsid w:val="008D2113"/>
    <w:rsid w:val="008D44CD"/>
    <w:rsid w:val="009312CF"/>
    <w:rsid w:val="00974F4A"/>
    <w:rsid w:val="00983E09"/>
    <w:rsid w:val="009F57A9"/>
    <w:rsid w:val="00A1429C"/>
    <w:rsid w:val="00A23410"/>
    <w:rsid w:val="00A30B93"/>
    <w:rsid w:val="00A33E9C"/>
    <w:rsid w:val="00A415AD"/>
    <w:rsid w:val="00A546E6"/>
    <w:rsid w:val="00A643ED"/>
    <w:rsid w:val="00A66CA0"/>
    <w:rsid w:val="00AA2242"/>
    <w:rsid w:val="00AB4F46"/>
    <w:rsid w:val="00AD74F7"/>
    <w:rsid w:val="00AF39FB"/>
    <w:rsid w:val="00B04AB6"/>
    <w:rsid w:val="00B07DC3"/>
    <w:rsid w:val="00B225F3"/>
    <w:rsid w:val="00B3434A"/>
    <w:rsid w:val="00B40BC9"/>
    <w:rsid w:val="00B85924"/>
    <w:rsid w:val="00B912F3"/>
    <w:rsid w:val="00BB44FB"/>
    <w:rsid w:val="00BE0565"/>
    <w:rsid w:val="00C20B22"/>
    <w:rsid w:val="00C31EB2"/>
    <w:rsid w:val="00CD699D"/>
    <w:rsid w:val="00CF3C30"/>
    <w:rsid w:val="00D05873"/>
    <w:rsid w:val="00D136DF"/>
    <w:rsid w:val="00D17F04"/>
    <w:rsid w:val="00D42FC7"/>
    <w:rsid w:val="00D47783"/>
    <w:rsid w:val="00D55266"/>
    <w:rsid w:val="00D636F2"/>
    <w:rsid w:val="00DB5ACA"/>
    <w:rsid w:val="00DD237A"/>
    <w:rsid w:val="00DE02E6"/>
    <w:rsid w:val="00DE2A28"/>
    <w:rsid w:val="00DE6453"/>
    <w:rsid w:val="00E111DB"/>
    <w:rsid w:val="00E361A5"/>
    <w:rsid w:val="00E714A1"/>
    <w:rsid w:val="00E7385F"/>
    <w:rsid w:val="00E97521"/>
    <w:rsid w:val="00EB0E98"/>
    <w:rsid w:val="00EC75BC"/>
    <w:rsid w:val="00F64A86"/>
    <w:rsid w:val="00F774CB"/>
    <w:rsid w:val="00FB3133"/>
    <w:rsid w:val="00FB5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EE79CCDA-725A-AC49-8288-76FF53CC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5C87"/>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Balloon Text"/>
    <w:basedOn w:val="a"/>
    <w:link w:val="af5"/>
    <w:uiPriority w:val="99"/>
    <w:semiHidden/>
    <w:unhideWhenUsed/>
    <w:rsid w:val="00FB5DFD"/>
    <w:pPr>
      <w:spacing w:line="240" w:lineRule="auto"/>
    </w:pPr>
    <w:rPr>
      <w:rFonts w:ascii="ＭＳ 明朝" w:eastAsia="ＭＳ 明朝"/>
      <w:sz w:val="18"/>
      <w:szCs w:val="18"/>
    </w:rPr>
  </w:style>
  <w:style w:type="character" w:customStyle="1" w:styleId="af5">
    <w:name w:val="吹き出し (文字)"/>
    <w:basedOn w:val="a0"/>
    <w:link w:val="af4"/>
    <w:uiPriority w:val="99"/>
    <w:semiHidden/>
    <w:rsid w:val="00FB5DFD"/>
    <w:rPr>
      <w:rFonts w:ascii="ＭＳ 明朝" w:eastAsia="ＭＳ 明朝" w:cs="Century"/>
      <w:sz w:val="18"/>
      <w:szCs w:val="18"/>
    </w:rPr>
  </w:style>
  <w:style w:type="character" w:customStyle="1" w:styleId="14Q">
    <w:name w:val="中ゴ　14Q"/>
    <w:uiPriority w:val="99"/>
    <w:rsid w:val="00E111DB"/>
    <w:rPr>
      <w:rFonts w:ascii="A-OTF Gothic BBB Pr6N Medium" w:eastAsia="A-OTF Gothic BBB Pr6N Medium" w:cs="A-OTF Gothic BBB Pr6N Medium"/>
      <w:color w:val="000000"/>
      <w:sz w:val="20"/>
      <w:szCs w:val="20"/>
    </w:rPr>
  </w:style>
  <w:style w:type="paragraph" w:customStyle="1" w:styleId="af6">
    <w:name w:val="ポイント内"/>
    <w:basedOn w:val="a8"/>
    <w:uiPriority w:val="99"/>
    <w:rsid w:val="0036263D"/>
    <w:pPr>
      <w:widowControl w:val="0"/>
      <w:spacing w:line="326" w:lineRule="atLeast"/>
    </w:pPr>
    <w:rPr>
      <w:rFonts w:ascii="A-OTF Gothic BBB Pr6N Medium" w:eastAsia="A-OTF Gothic BBB Pr6N Medium" w:cs="A-OTF Gothic BBB Pr6N Medium"/>
      <w:sz w:val="17"/>
      <w:szCs w:val="17"/>
    </w:rPr>
  </w:style>
  <w:style w:type="paragraph" w:customStyle="1" w:styleId="af7">
    <w:name w:val="解答・解説文"/>
    <w:basedOn w:val="a8"/>
    <w:uiPriority w:val="99"/>
    <w:rsid w:val="006669AA"/>
    <w:pPr>
      <w:widowControl w:val="0"/>
      <w:spacing w:line="354" w:lineRule="atLeast"/>
    </w:pPr>
    <w:rPr>
      <w:rFonts w:ascii="A-OTF Ryumin Pr6N R-KL" w:eastAsia="A-OTF Ryumin Pr6N R-KL" w:cs="A-OTF Ryumin Pr6N R-KL"/>
    </w:rPr>
  </w:style>
  <w:style w:type="paragraph" w:customStyle="1" w:styleId="af8">
    <w:name w:val="基準"/>
    <w:basedOn w:val="af7"/>
    <w:uiPriority w:val="99"/>
    <w:rsid w:val="006669AA"/>
    <w:pPr>
      <w:ind w:left="609" w:hanging="609"/>
    </w:pPr>
    <w:rPr>
      <w:rFonts w:ascii="A P-OTF Shuei MaruGo StdN L" w:eastAsia="A P-OTF Shuei MaruGo StdN L" w:cs="A P-OTF Shuei MaruGo StdN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0.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0849;&#36890;&#12486;&#12473;&#12488;&#12527;&#12540;&#12488;&#12441;&#12486;&#12441;&#12540;&#12479;&#20316;&#25104;/&#20849;&#36890;&#12486;&#12473;&#12488;&#12390;&#12435;&#12405;&#12442;&#124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共通テストてんぷれ.dotx</Template>
  <TotalTime>83</TotalTime>
  <Pages>11</Pages>
  <Words>1016</Words>
  <Characters>5793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6796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41</cp:revision>
  <dcterms:created xsi:type="dcterms:W3CDTF">2019-06-10T01:04:00Z</dcterms:created>
  <dcterms:modified xsi:type="dcterms:W3CDTF">2020-06-01T13:32:00Z</dcterms:modified>
  <cp:category/>
</cp:coreProperties>
</file>