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6EF" w:rsidRDefault="009E06EF" w:rsidP="009934FB">
      <w:pPr>
        <w:pStyle w:val="1"/>
      </w:pPr>
      <w:r w:rsidRPr="009934FB">
        <w:rPr>
          <w:rFonts w:hint="eastAsia"/>
          <w:eastAsianLayout w:id="1466156544" w:vert="1" w:vertCompress="1"/>
        </w:rPr>
        <w:t>18</w:t>
      </w:r>
      <w:r>
        <w:rPr>
          <w:rFonts w:hint="eastAsia"/>
        </w:rPr>
        <w:t>［評論］</w:t>
      </w:r>
      <w:r w:rsidR="009934FB">
        <w:ruby>
          <w:rubyPr>
            <w:rubyAlign w:val="distributeSpace"/>
            <w:hps w:val="10"/>
            <w:hpsRaise w:val="18"/>
            <w:hpsBaseText w:val="21"/>
            <w:lid w:val="ja-JP"/>
          </w:rubyPr>
          <w:rt>
            <w:r w:rsidR="009934FB" w:rsidRPr="009934FB">
              <w:rPr>
                <w:rFonts w:ascii="ＭＳ ゴシック" w:eastAsia="ＭＳ ゴシック" w:hAnsi="ＭＳ ゴシック" w:hint="eastAsia"/>
                <w:sz w:val="10"/>
              </w:rPr>
              <w:t>み</w:t>
            </w:r>
          </w:rt>
          <w:rubyBase>
            <w:r w:rsidR="009934FB">
              <w:rPr>
                <w:rFonts w:hint="eastAsia"/>
              </w:rPr>
              <w:t>三</w:t>
            </w:r>
          </w:rubyBase>
        </w:ruby>
      </w:r>
      <w:r w:rsidR="009934FB">
        <w:ruby>
          <w:rubyPr>
            <w:rubyAlign w:val="distributeSpace"/>
            <w:hps w:val="10"/>
            <w:hpsRaise w:val="18"/>
            <w:hpsBaseText w:val="21"/>
            <w:lid w:val="ja-JP"/>
          </w:rubyPr>
          <w:rt>
            <w:r w:rsidR="009934FB" w:rsidRPr="009934FB">
              <w:rPr>
                <w:rFonts w:ascii="ＭＳ ゴシック" w:eastAsia="ＭＳ ゴシック" w:hAnsi="ＭＳ ゴシック" w:hint="eastAsia"/>
                <w:sz w:val="10"/>
              </w:rPr>
              <w:t>なか</w:t>
            </w:r>
          </w:rt>
          <w:rubyBase>
            <w:r w:rsidR="009934FB">
              <w:rPr>
                <w:rFonts w:hint="eastAsia"/>
              </w:rPr>
              <w:t>中</w:t>
            </w:r>
          </w:rubyBase>
        </w:ruby>
      </w:r>
      <w:r w:rsidR="009934FB">
        <w:ruby>
          <w:rubyPr>
            <w:rubyAlign w:val="distributeSpace"/>
            <w:hps w:val="10"/>
            <w:hpsRaise w:val="18"/>
            <w:hpsBaseText w:val="21"/>
            <w:lid w:val="ja-JP"/>
          </w:rubyPr>
          <w:rt>
            <w:r w:rsidR="009934FB" w:rsidRPr="009934FB">
              <w:rPr>
                <w:rFonts w:ascii="ＭＳ ゴシック" w:eastAsia="ＭＳ ゴシック" w:hAnsi="ＭＳ ゴシック" w:hint="eastAsia"/>
                <w:sz w:val="10"/>
              </w:rPr>
              <w:t>のぶ</w:t>
            </w:r>
          </w:rt>
          <w:rubyBase>
            <w:r w:rsidR="009934FB">
              <w:rPr>
                <w:rFonts w:hint="eastAsia"/>
              </w:rPr>
              <w:t>信</w:t>
            </w:r>
          </w:rubyBase>
        </w:ruby>
      </w:r>
      <w:r w:rsidR="009934FB">
        <w:ruby>
          <w:rubyPr>
            <w:rubyAlign w:val="distributeSpace"/>
            <w:hps w:val="10"/>
            <w:hpsRaise w:val="18"/>
            <w:hpsBaseText w:val="21"/>
            <w:lid w:val="ja-JP"/>
          </w:rubyPr>
          <w:rt>
            <w:r w:rsidR="009934FB" w:rsidRPr="009934FB">
              <w:rPr>
                <w:rFonts w:ascii="ＭＳ ゴシック" w:eastAsia="ＭＳ ゴシック" w:hAnsi="ＭＳ ゴシック" w:hint="eastAsia"/>
                <w:sz w:val="10"/>
              </w:rPr>
              <w:t>ひろ</w:t>
            </w:r>
          </w:rt>
          <w:rubyBase>
            <w:r w:rsidR="009934FB">
              <w:rPr>
                <w:rFonts w:hint="eastAsia"/>
              </w:rPr>
              <w:t>宏</w:t>
            </w:r>
          </w:rubyBase>
        </w:ruby>
      </w:r>
      <w:r>
        <w:rPr>
          <w:rFonts w:hint="eastAsia"/>
        </w:rPr>
        <w:t>『分類思考の世界』</w:t>
      </w:r>
    </w:p>
    <w:p w:rsidR="009E06EF" w:rsidRDefault="009E06EF" w:rsidP="009E06EF"/>
    <w:p w:rsidR="009E06EF" w:rsidRDefault="009E06EF" w:rsidP="009E06EF">
      <w:r>
        <w:rPr>
          <w:rFonts w:hint="eastAsia"/>
        </w:rPr>
        <w:t xml:space="preserve">　万華鏡のごとく</w:t>
      </w:r>
      <w:r w:rsidR="009934FB">
        <w:ruby>
          <w:rubyPr>
            <w:rubyAlign w:val="distributeSpace"/>
            <w:hps w:val="10"/>
            <w:hpsRaise w:val="18"/>
            <w:hpsBaseText w:val="21"/>
            <w:lid w:val="ja-JP"/>
          </w:rubyPr>
          <w:rt>
            <w:r w:rsidR="009934FB" w:rsidRPr="009934FB">
              <w:rPr>
                <w:rFonts w:ascii="ＭＳ 明朝" w:eastAsia="ＭＳ 明朝" w:hAnsi="ＭＳ 明朝" w:hint="eastAsia"/>
                <w:sz w:val="10"/>
              </w:rPr>
              <w:t>へん</w:t>
            </w:r>
          </w:rt>
          <w:rubyBase>
            <w:r w:rsidR="009934FB">
              <w:rPr>
                <w:rFonts w:hint="eastAsia"/>
              </w:rPr>
              <w:t>変</w:t>
            </w:r>
          </w:rubyBase>
        </w:ruby>
      </w:r>
      <w:r w:rsidR="009934FB">
        <w:ruby>
          <w:rubyPr>
            <w:rubyAlign w:val="distributeSpace"/>
            <w:hps w:val="10"/>
            <w:hpsRaise w:val="18"/>
            <w:hpsBaseText w:val="21"/>
            <w:lid w:val="ja-JP"/>
          </w:rubyPr>
          <w:rt>
            <w:r w:rsidR="009934FB" w:rsidRPr="009934FB">
              <w:rPr>
                <w:rFonts w:ascii="ＭＳ 明朝" w:eastAsia="ＭＳ 明朝" w:hAnsi="ＭＳ 明朝" w:hint="eastAsia"/>
                <w:sz w:val="10"/>
              </w:rPr>
              <w:t>げ</w:t>
            </w:r>
          </w:rt>
          <w:rubyBase>
            <w:r w:rsidR="009934FB">
              <w:rPr>
                <w:rFonts w:hint="eastAsia"/>
              </w:rPr>
              <w:t>化</w:t>
            </w:r>
          </w:rubyBase>
        </w:ruby>
      </w:r>
      <w:r>
        <w:rPr>
          <w:rFonts w:hint="eastAsia"/>
        </w:rPr>
        <w:t>する存在の世界を生物としてのヒトは生きてきた。ある日、目の前を横切った動物は「Ａ」という分類カテゴリーに属し、その日の</w:t>
      </w:r>
      <w:r w:rsidRPr="009934FB">
        <w:rPr>
          <w:rStyle w:val="a3"/>
          <w:rFonts w:hint="eastAsia"/>
        </w:rPr>
        <w:t>ａ</w:t>
      </w:r>
      <w:r w:rsidRPr="009934FB">
        <w:rPr>
          <w:rFonts w:hint="eastAsia"/>
          <w:u w:val="double"/>
        </w:rPr>
        <w:t>ショクタク</w:t>
      </w:r>
      <w:r>
        <w:rPr>
          <w:rFonts w:hint="eastAsia"/>
        </w:rPr>
        <w:t>に並んだ野菜は「Ｂ」というカテゴリーの植物である。共時的な存在の多様性を日常生活の中で理解するには、おおまかにざっくりとカテゴリー分けして、それぞれにわかりやすい名前を付ければよい。</w:t>
      </w:r>
    </w:p>
    <w:p w:rsidR="009E06EF" w:rsidRDefault="009E06EF" w:rsidP="009E06EF">
      <w:r>
        <w:rPr>
          <w:rFonts w:hint="eastAsia"/>
        </w:rPr>
        <w:t xml:space="preserve">　では、継時的な存在の可変性についてはどうか。ある日、野原で</w:t>
      </w:r>
      <w:r w:rsidRPr="009934FB">
        <w:rPr>
          <w:rStyle w:val="a3"/>
          <w:rFonts w:hint="eastAsia"/>
        </w:rPr>
        <w:t>ｂ</w:t>
      </w:r>
      <w:r w:rsidRPr="009934FB">
        <w:rPr>
          <w:rFonts w:hint="eastAsia"/>
          <w:u w:val="double"/>
        </w:rPr>
        <w:t>シュウカク</w:t>
      </w:r>
      <w:r>
        <w:rPr>
          <w:rFonts w:hint="eastAsia"/>
        </w:rPr>
        <w:t>してきた果物が翌日には黒く</w:t>
      </w:r>
      <w:r w:rsidRPr="009934FB">
        <w:rPr>
          <w:rStyle w:val="a3"/>
          <w:rFonts w:hint="eastAsia"/>
        </w:rPr>
        <w:t>ｃ</w:t>
      </w:r>
      <w:r w:rsidRPr="009934FB">
        <w:rPr>
          <w:rFonts w:hint="eastAsia"/>
          <w:u w:val="double"/>
        </w:rPr>
        <w:t>クサ</w:t>
      </w:r>
      <w:r>
        <w:rPr>
          <w:rFonts w:hint="eastAsia"/>
        </w:rPr>
        <w:t>ってしまったとしよう。存在の姿形すなわち外的な特徴は大きく変化し、何よりも前の日には食べられたものが次の日にはもう食べられなくなった。これはヒトの生存を左右する重要なできごとである。［　　Ⅰ　　］、継時的に特徴が変化したからといって、別のものになったわけではない。外見的には変化しても</w:t>
      </w:r>
      <w:r w:rsidRPr="009934FB">
        <w:rPr>
          <w:rStyle w:val="a3"/>
          <w:rFonts w:hint="eastAsia"/>
        </w:rPr>
        <w:t>①</w:t>
      </w:r>
      <w:r w:rsidRPr="009934FB">
        <w:rPr>
          <w:rFonts w:hint="eastAsia"/>
          <w:u w:val="thick"/>
        </w:rPr>
        <w:t>「ほんとうは同じものである」という認識</w:t>
      </w:r>
      <w:r>
        <w:rPr>
          <w:rFonts w:hint="eastAsia"/>
        </w:rPr>
        <w:t>があってはじめて、存在は変化するのだという意識が生まれたのだろう。</w:t>
      </w:r>
    </w:p>
    <w:p w:rsidR="009E06EF" w:rsidRDefault="009E06EF" w:rsidP="009E06EF">
      <w:r>
        <w:rPr>
          <w:rFonts w:hint="eastAsia"/>
        </w:rPr>
        <w:t xml:space="preserve">　外見的に異なるものは別の存在であるというのでは、変化そのものが認知できないではないか。時空を超えた同一性という認識があればこそ、ある時点「</w:t>
      </w:r>
      <w:r w:rsidRPr="009934FB">
        <w:rPr>
          <w:rFonts w:hint="eastAsia"/>
          <w:eastAsianLayout w:id="1466157568" w:vert="1" w:vertCompress="1"/>
        </w:rPr>
        <w:t>t</w:t>
      </w:r>
      <w:r w:rsidRPr="009934FB">
        <w:rPr>
          <w:rFonts w:hint="eastAsia"/>
          <w:sz w:val="12"/>
          <w:eastAsianLayout w:id="1466157568" w:vert="1" w:vertCompress="1"/>
        </w:rPr>
        <w:t>1</w:t>
      </w:r>
      <w:r>
        <w:rPr>
          <w:rFonts w:hint="eastAsia"/>
        </w:rPr>
        <w:t>」の「Ｘ」は別の時点「</w:t>
      </w:r>
      <w:r w:rsidRPr="009934FB">
        <w:rPr>
          <w:rFonts w:hint="eastAsia"/>
          <w:eastAsianLayout w:id="1466158080" w:vert="1" w:vertCompress="1"/>
        </w:rPr>
        <w:t>t</w:t>
      </w:r>
      <w:r w:rsidRPr="009934FB">
        <w:rPr>
          <w:rFonts w:hint="eastAsia"/>
          <w:sz w:val="12"/>
          <w:szCs w:val="16"/>
          <w:eastAsianLayout w:id="1466158080" w:vert="1" w:vertCompress="1"/>
        </w:rPr>
        <w:t>2</w:t>
      </w:r>
      <w:r>
        <w:rPr>
          <w:rFonts w:hint="eastAsia"/>
        </w:rPr>
        <w:t>」の「Ｙ」と同じ存在であり、</w:t>
      </w:r>
      <w:r w:rsidRPr="009934FB">
        <w:rPr>
          <w:rFonts w:hint="eastAsia"/>
          <w:eastAsianLayout w:id="1466157824" w:vert="1" w:vertCompress="1"/>
        </w:rPr>
        <w:t>t</w:t>
      </w:r>
      <w:r w:rsidRPr="009934FB">
        <w:rPr>
          <w:rFonts w:hint="eastAsia"/>
          <w:sz w:val="12"/>
          <w:szCs w:val="16"/>
          <w:eastAsianLayout w:id="1466157824" w:vert="1" w:vertCompress="1"/>
        </w:rPr>
        <w:t>2</w:t>
      </w:r>
      <w:r w:rsidR="000C4C9D">
        <w:rPr>
          <w:rFonts w:hint="eastAsia"/>
        </w:rPr>
        <w:t>―</w:t>
      </w:r>
      <w:r w:rsidRPr="009934FB">
        <w:rPr>
          <w:rFonts w:hint="eastAsia"/>
          <w:eastAsianLayout w:id="1466157826" w:vert="1" w:vertCompress="1"/>
        </w:rPr>
        <w:t>t</w:t>
      </w:r>
      <w:r w:rsidRPr="009934FB">
        <w:rPr>
          <w:rFonts w:hint="eastAsia"/>
          <w:sz w:val="12"/>
          <w:szCs w:val="16"/>
          <w:eastAsianLayout w:id="1466157826" w:vert="1" w:vertCompress="1"/>
        </w:rPr>
        <w:t>1</w:t>
      </w:r>
      <w:r>
        <w:rPr>
          <w:rFonts w:hint="eastAsia"/>
        </w:rPr>
        <w:t>のα［時間］経過によってＸからＹへの継時的変化が起こったと言えるからだ。そもそも、命短い生物の目まぐるしい姿形の変わりようはもちろん、β［相対的］に長い時間をかけて変化する無生物であったとしても、外見が変化するたびに別々の存在とみなすのでは、ヒトのもっている識別能力をあっさり越えてしまうだろう。</w:t>
      </w:r>
    </w:p>
    <w:p w:rsidR="009E06EF" w:rsidRDefault="009E06EF" w:rsidP="009E06EF">
      <w:r>
        <w:rPr>
          <w:rFonts w:hint="eastAsia"/>
        </w:rPr>
        <w:t xml:space="preserve">　</w:t>
      </w:r>
      <w:r w:rsidRPr="00E3774E">
        <w:rPr>
          <w:rStyle w:val="a3"/>
          <w:rFonts w:hint="eastAsia"/>
        </w:rPr>
        <w:t>②</w:t>
      </w:r>
      <w:r w:rsidRPr="00E3774E">
        <w:rPr>
          <w:rFonts w:hint="eastAsia"/>
          <w:u w:val="thick"/>
        </w:rPr>
        <w:t>認知カテゴリー化という生得的能力</w:t>
      </w:r>
      <w:r>
        <w:rPr>
          <w:rFonts w:hint="eastAsia"/>
        </w:rPr>
        <w:t>によって、私たち人間は存在の共時的な多様性を理解できるようになる。では、存在の継時的な可変性に対して、生物進化の過程はヒトにどのような能力を与えたのだろうか。それは「時空的同一性（spatio-temporal</w:t>
      </w:r>
      <w:r w:rsidR="000C4C9D">
        <w:t xml:space="preserve"> </w:t>
      </w:r>
      <w:r>
        <w:rPr>
          <w:rFonts w:hint="eastAsia"/>
        </w:rPr>
        <w:t>identity）」の認知だと私は考えている。時空軸に沿って存在が変化したとき、それらを互いに無関係な別個の存在とみなすのではなく、ある本質的属性を共有する存在のカテゴリーとしてひとまとめにすることにより、継時的な可変性を理解する能力が私たちにはあるということだ。</w:t>
      </w:r>
    </w:p>
    <w:p w:rsidR="009E06EF" w:rsidRDefault="009E06EF" w:rsidP="009E06EF">
      <w:r>
        <w:rPr>
          <w:rFonts w:hint="eastAsia"/>
        </w:rPr>
        <w:t xml:space="preserve">　このようにして、「ものを分類する」という行為は、共時的だけでなく、継時的にも実行できる。</w:t>
      </w:r>
      <w:r w:rsidRPr="00E3774E">
        <w:rPr>
          <w:rStyle w:val="a3"/>
          <w:rFonts w:hint="eastAsia"/>
        </w:rPr>
        <w:t>ｄ</w:t>
      </w:r>
      <w:r w:rsidRPr="00E3774E">
        <w:rPr>
          <w:rFonts w:hint="eastAsia"/>
          <w:u w:val="double"/>
        </w:rPr>
        <w:t>ゲンショウ</w:t>
      </w:r>
      <w:r>
        <w:rPr>
          <w:rFonts w:hint="eastAsia"/>
        </w:rPr>
        <w:t>世界における千変万化の存在の様態を人間が理解するための窮余の</w:t>
      </w:r>
      <w:r w:rsidRPr="00E3774E">
        <w:rPr>
          <w:rStyle w:val="a3"/>
          <w:rFonts w:hint="eastAsia"/>
        </w:rPr>
        <w:t>ｅ</w:t>
      </w:r>
      <w:r w:rsidRPr="00E3774E">
        <w:rPr>
          <w:rFonts w:hint="eastAsia"/>
          <w:u w:val="double"/>
        </w:rPr>
        <w:t>サク</w:t>
      </w:r>
      <w:r>
        <w:rPr>
          <w:rFonts w:hint="eastAsia"/>
        </w:rPr>
        <w:t>としてカテゴリー化は発動される。そして、いずれの場合も、それらのカテゴリーを背後でしっかりと支えているのは「同じものである」という私たちの側の認識である。このとき重要なことは、</w:t>
      </w:r>
      <w:r w:rsidRPr="00E3774E">
        <w:rPr>
          <w:rStyle w:val="a3"/>
          <w:rFonts w:hint="eastAsia"/>
        </w:rPr>
        <w:t>③</w:t>
      </w:r>
      <w:r w:rsidRPr="00E3774E">
        <w:rPr>
          <w:rFonts w:hint="eastAsia"/>
          <w:u w:val="thick"/>
        </w:rPr>
        <w:t>存在の側で客観的に見て「同じものである」かどうかは問題ではない</w:t>
      </w:r>
      <w:r>
        <w:rPr>
          <w:rFonts w:hint="eastAsia"/>
        </w:rPr>
        <w:t>という点だ。単に心理的に「同じものである」とみなされればそれで十分だ。［　　Ⅱ　　］、ここでもまた私たちは自らの「心」が産み出したものに向き合うわけだ。</w:t>
      </w:r>
    </w:p>
    <w:p w:rsidR="009E06EF" w:rsidRDefault="009E06EF" w:rsidP="009E06EF"/>
    <w:p w:rsidR="009E06EF" w:rsidRDefault="009E06EF" w:rsidP="009E06EF">
      <w:r>
        <w:rPr>
          <w:rFonts w:hint="eastAsia"/>
        </w:rPr>
        <w:t>●語注</w:t>
      </w:r>
    </w:p>
    <w:p w:rsidR="009E06EF" w:rsidRDefault="009E06EF" w:rsidP="009E06EF">
      <w:r>
        <w:rPr>
          <w:rFonts w:hint="eastAsia"/>
        </w:rPr>
        <w:t>万華鏡＝鏡で作った三角形の筒の中に切った色紙などを入れ、回しながらのぞくおもちゃ。</w:t>
      </w:r>
    </w:p>
    <w:p w:rsidR="009E06EF" w:rsidRDefault="009E06EF" w:rsidP="009E06EF"/>
    <w:p w:rsidR="009E06EF" w:rsidRDefault="009E06EF" w:rsidP="009E06EF"/>
    <w:p w:rsidR="001944A0" w:rsidRDefault="001944A0">
      <w:pPr>
        <w:widowControl/>
        <w:spacing w:line="240" w:lineRule="auto"/>
        <w:jc w:val="left"/>
      </w:pPr>
      <w:r>
        <w:br w:type="page"/>
      </w:r>
    </w:p>
    <w:p w:rsidR="009E06EF" w:rsidRDefault="009E06EF" w:rsidP="001944A0">
      <w:pPr>
        <w:pStyle w:val="a8"/>
        <w:ind w:left="210" w:hanging="210"/>
      </w:pPr>
      <w:r>
        <w:rPr>
          <w:rFonts w:hint="eastAsia"/>
        </w:rPr>
        <w:lastRenderedPageBreak/>
        <w:t>問１　二重傍線部ａ〜ｅのカタカナを漢字に直せ。</w:t>
      </w:r>
      <w:r w:rsidRPr="001944A0">
        <w:rPr>
          <w:eastAsianLayout w:id="1466159362" w:vert="1" w:vertCompress="1"/>
        </w:rPr>
        <w:t>2</w:t>
      </w:r>
      <w:r>
        <w:rPr>
          <w:rFonts w:hint="eastAsia"/>
        </w:rPr>
        <w:t>点×</w:t>
      </w:r>
      <w:r w:rsidRPr="001944A0">
        <w:rPr>
          <w:eastAsianLayout w:id="1466159363" w:vert="1" w:vertCompress="1"/>
        </w:rPr>
        <w:t>5</w:t>
      </w:r>
    </w:p>
    <w:p w:rsidR="009E06EF" w:rsidRDefault="009E06EF" w:rsidP="001944A0">
      <w:pPr>
        <w:pStyle w:val="2"/>
        <w:ind w:left="420"/>
      </w:pPr>
      <w:r>
        <w:rPr>
          <w:rFonts w:hint="eastAsia"/>
        </w:rPr>
        <w:t>ａ〔　　　　　〕　ｂ〔　　　　　〕　ｃ〔　　　　　〕　ｄ〔　　　　　〕　ｅ〔　　　　　〕</w:t>
      </w:r>
    </w:p>
    <w:p w:rsidR="009E06EF" w:rsidRDefault="009E06EF" w:rsidP="009E06EF"/>
    <w:p w:rsidR="009E06EF" w:rsidRDefault="009E06EF" w:rsidP="001944A0">
      <w:pPr>
        <w:pStyle w:val="a8"/>
        <w:ind w:left="210" w:hanging="210"/>
      </w:pPr>
      <w:r>
        <w:rPr>
          <w:rFonts w:hint="eastAsia"/>
        </w:rPr>
        <w:t xml:space="preserve">問２　</w:t>
      </w:r>
      <w:r w:rsidR="000C4C9D" w:rsidRPr="000C4C9D">
        <w:rPr>
          <w:rFonts w:hint="eastAsia"/>
        </w:rPr>
        <w:t>［　］</w:t>
      </w:r>
      <w:r w:rsidR="000C4C9D" w:rsidRPr="000C4C9D">
        <w:rPr>
          <w:rFonts w:hint="eastAsia"/>
          <w:eastAsianLayout w:id="1553626624" w:vert="1" w:vertCompress="1"/>
        </w:rPr>
        <w:t>α</w:t>
      </w:r>
      <w:r>
        <w:rPr>
          <w:rFonts w:hint="eastAsia"/>
        </w:rPr>
        <w:t>・</w:t>
      </w:r>
      <w:r w:rsidRPr="000C4C9D">
        <w:rPr>
          <w:rFonts w:hint="eastAsia"/>
          <w:eastAsianLayout w:id="1553626625" w:vert="1" w:vertCompress="1"/>
        </w:rPr>
        <w:t>β</w:t>
      </w:r>
      <w:r>
        <w:rPr>
          <w:rFonts w:hint="eastAsia"/>
        </w:rPr>
        <w:t>の対義語を漢字で答えよ。</w:t>
      </w:r>
      <w:r w:rsidRPr="001944A0">
        <w:rPr>
          <w:rFonts w:hint="eastAsia"/>
          <w:eastAsianLayout w:id="1466159360" w:vert="1" w:vertCompress="1"/>
        </w:rPr>
        <w:t>4</w:t>
      </w:r>
      <w:r>
        <w:rPr>
          <w:rFonts w:hint="eastAsia"/>
        </w:rPr>
        <w:t>点×</w:t>
      </w:r>
      <w:r w:rsidRPr="001944A0">
        <w:rPr>
          <w:rFonts w:hint="eastAsia"/>
          <w:eastAsianLayout w:id="1466159361" w:vert="1" w:vertCompress="1"/>
        </w:rPr>
        <w:t>2</w:t>
      </w:r>
    </w:p>
    <w:p w:rsidR="009E06EF" w:rsidRDefault="000C4C9D" w:rsidP="001944A0">
      <w:pPr>
        <w:pStyle w:val="2"/>
        <w:ind w:left="420"/>
      </w:pPr>
      <w:r w:rsidRPr="000C4C9D">
        <w:rPr>
          <w:rFonts w:hint="eastAsia"/>
          <w:eastAsianLayout w:id="1553626624" w:vert="1" w:vertCompress="1"/>
        </w:rPr>
        <w:t>α</w:t>
      </w:r>
      <w:r w:rsidR="009E06EF">
        <w:rPr>
          <w:rFonts w:hint="eastAsia"/>
        </w:rPr>
        <w:t>〔　　　　　　〕</w:t>
      </w:r>
      <w:r w:rsidR="009E06EF">
        <w:rPr>
          <w:rFonts w:hint="eastAsia"/>
        </w:rPr>
        <w:tab/>
      </w:r>
      <w:r w:rsidRPr="000C4C9D">
        <w:rPr>
          <w:rFonts w:hint="eastAsia"/>
          <w:eastAsianLayout w:id="1553626625" w:vert="1" w:vertCompress="1"/>
        </w:rPr>
        <w:t>β</w:t>
      </w:r>
      <w:r w:rsidR="009E06EF">
        <w:rPr>
          <w:rFonts w:hint="eastAsia"/>
        </w:rPr>
        <w:t>〔　　　　　　〕</w:t>
      </w:r>
    </w:p>
    <w:p w:rsidR="009E06EF" w:rsidRDefault="009E06EF" w:rsidP="009E06EF"/>
    <w:p w:rsidR="009E06EF" w:rsidRDefault="009E06EF" w:rsidP="001944A0">
      <w:pPr>
        <w:pStyle w:val="a8"/>
        <w:ind w:left="210" w:hanging="210"/>
      </w:pPr>
      <w:r>
        <w:rPr>
          <w:rFonts w:hint="eastAsia"/>
        </w:rPr>
        <w:t>問３　空欄Ⅰ・Ⅱに入る語句の組み合わせとして最も適当なものを次から選べ。</w:t>
      </w:r>
      <w:r w:rsidRPr="001944A0">
        <w:rPr>
          <w:rFonts w:hint="eastAsia"/>
          <w:eastAsianLayout w:id="1466159113" w:vert="1" w:vertCompress="1"/>
        </w:rPr>
        <w:t>4</w:t>
      </w:r>
      <w:r>
        <w:rPr>
          <w:rFonts w:hint="eastAsia"/>
        </w:rPr>
        <w:t>点</w:t>
      </w:r>
    </w:p>
    <w:p w:rsidR="009E06EF" w:rsidRDefault="009E06EF" w:rsidP="001944A0">
      <w:pPr>
        <w:pStyle w:val="a9"/>
      </w:pPr>
      <w:r>
        <w:rPr>
          <w:rFonts w:hint="eastAsia"/>
        </w:rPr>
        <w:t xml:space="preserve">ア　Ａ＝ところが　Ｂ＝もし　　</w:t>
      </w:r>
    </w:p>
    <w:p w:rsidR="009E06EF" w:rsidRDefault="009E06EF" w:rsidP="001944A0">
      <w:pPr>
        <w:pStyle w:val="a9"/>
      </w:pPr>
      <w:r>
        <w:rPr>
          <w:rFonts w:hint="eastAsia"/>
        </w:rPr>
        <w:t>イ　Ａ＝やがて　　Ｂ＝そして</w:t>
      </w:r>
    </w:p>
    <w:p w:rsidR="009E06EF" w:rsidRDefault="009E06EF" w:rsidP="001944A0">
      <w:pPr>
        <w:pStyle w:val="a9"/>
      </w:pPr>
      <w:r>
        <w:rPr>
          <w:rFonts w:hint="eastAsia"/>
        </w:rPr>
        <w:t>ウ　Ａ＝しかし　　Ｂ＝したがって</w:t>
      </w:r>
    </w:p>
    <w:p w:rsidR="009E06EF" w:rsidRDefault="009E06EF" w:rsidP="001944A0">
      <w:pPr>
        <w:pStyle w:val="a9"/>
      </w:pPr>
      <w:r>
        <w:rPr>
          <w:rFonts w:hint="eastAsia"/>
        </w:rPr>
        <w:t>エ　Ａ＝そして　　Ｂ＝しかし</w:t>
      </w:r>
    </w:p>
    <w:p w:rsidR="009E06EF" w:rsidRDefault="009E06EF" w:rsidP="001944A0">
      <w:pPr>
        <w:pStyle w:val="a9"/>
      </w:pPr>
      <w:r>
        <w:rPr>
          <w:rFonts w:hint="eastAsia"/>
        </w:rPr>
        <w:t>オ　Ａ＝さらに　　Ｂ＝やがて</w:t>
      </w:r>
    </w:p>
    <w:p w:rsidR="009E06EF" w:rsidRDefault="009E06EF" w:rsidP="001944A0">
      <w:pPr>
        <w:pStyle w:val="a9"/>
      </w:pPr>
      <w:r>
        <w:rPr>
          <w:rFonts w:hint="eastAsia"/>
        </w:rPr>
        <w:t>〔　　　〕</w:t>
      </w:r>
    </w:p>
    <w:p w:rsidR="009E06EF" w:rsidRDefault="009E06EF" w:rsidP="009E06EF"/>
    <w:p w:rsidR="009E06EF" w:rsidRDefault="009E06EF" w:rsidP="001944A0">
      <w:pPr>
        <w:pStyle w:val="a8"/>
        <w:ind w:left="210" w:hanging="210"/>
      </w:pPr>
      <w:r>
        <w:rPr>
          <w:rFonts w:hint="eastAsia"/>
        </w:rPr>
        <w:t>問４　傍線部①を言い換えている箇所を本文中から三五字以内で抜き出せ。</w:t>
      </w:r>
      <w:r w:rsidRPr="001944A0">
        <w:rPr>
          <w:rFonts w:hint="eastAsia"/>
          <w:eastAsianLayout w:id="1466159112" w:vert="1" w:vertCompress="1"/>
        </w:rPr>
        <w:t>7</w:t>
      </w:r>
      <w:r>
        <w:rPr>
          <w:rFonts w:hint="eastAsia"/>
        </w:rPr>
        <w:t>点</w:t>
      </w:r>
    </w:p>
    <w:p w:rsidR="009E06EF" w:rsidRDefault="009E06EF" w:rsidP="001944A0">
      <w:pPr>
        <w:pStyle w:val="2"/>
        <w:ind w:left="420"/>
      </w:pPr>
      <w:r>
        <w:rPr>
          <w:rFonts w:hint="eastAsia"/>
        </w:rPr>
        <w:t>〔　　　　　　　　　　　　　　　　　　　　　　　　　　　　　　　　　　　　　　　　　　　　　　　　　　　　　　　　〕</w:t>
      </w:r>
    </w:p>
    <w:p w:rsidR="009E06EF" w:rsidRDefault="009E06EF" w:rsidP="009E06EF"/>
    <w:p w:rsidR="009E06EF" w:rsidRDefault="009E06EF" w:rsidP="001944A0">
      <w:pPr>
        <w:pStyle w:val="a8"/>
        <w:ind w:left="210" w:hanging="210"/>
      </w:pPr>
      <w:r>
        <w:rPr>
          <w:rFonts w:hint="eastAsia"/>
        </w:rPr>
        <w:t>問５　傍線部②について詳しく述べている段落はどこか。段落番号で答えよ。</w:t>
      </w:r>
      <w:r w:rsidRPr="001944A0">
        <w:rPr>
          <w:rFonts w:hint="eastAsia"/>
          <w:eastAsianLayout w:id="1466159111" w:vert="1" w:vertCompress="1"/>
        </w:rPr>
        <w:t>6</w:t>
      </w:r>
      <w:r>
        <w:rPr>
          <w:rFonts w:hint="eastAsia"/>
        </w:rPr>
        <w:t>点</w:t>
      </w:r>
    </w:p>
    <w:p w:rsidR="009E06EF" w:rsidRDefault="009E06EF" w:rsidP="001944A0">
      <w:pPr>
        <w:pStyle w:val="2"/>
        <w:ind w:left="420"/>
      </w:pPr>
      <w:r>
        <w:rPr>
          <w:rFonts w:hint="eastAsia"/>
        </w:rPr>
        <w:t>〔　　　〕</w:t>
      </w:r>
    </w:p>
    <w:p w:rsidR="009E06EF" w:rsidRDefault="009E06EF" w:rsidP="009E06EF"/>
    <w:p w:rsidR="009E06EF" w:rsidRDefault="009E06EF" w:rsidP="001944A0">
      <w:pPr>
        <w:pStyle w:val="a8"/>
        <w:ind w:left="210" w:hanging="210"/>
      </w:pPr>
      <w:r>
        <w:rPr>
          <w:rFonts w:hint="eastAsia"/>
        </w:rPr>
        <w:t>問６　傍線部③と述べるのはなぜか。その理由を答えよ。</w:t>
      </w:r>
      <w:r w:rsidRPr="001944A0">
        <w:rPr>
          <w:rFonts w:hint="eastAsia"/>
          <w:eastAsianLayout w:id="1466159110" w:vert="1" w:vertCompress="1"/>
        </w:rPr>
        <w:t>8</w:t>
      </w:r>
      <w:r>
        <w:rPr>
          <w:rFonts w:hint="eastAsia"/>
        </w:rPr>
        <w:t>点</w:t>
      </w:r>
    </w:p>
    <w:p w:rsidR="009E06EF" w:rsidRDefault="009E06EF" w:rsidP="001944A0">
      <w:pPr>
        <w:pStyle w:val="2"/>
        <w:ind w:left="420"/>
      </w:pPr>
      <w:r>
        <w:rPr>
          <w:rFonts w:hint="eastAsia"/>
        </w:rPr>
        <w:t>〔　　　　　　　　　　　　　　　　　　　　　　　　　　　　　　　　　　　　　　　　〕</w:t>
      </w:r>
    </w:p>
    <w:p w:rsidR="009E06EF" w:rsidRDefault="009E06EF" w:rsidP="009E06EF"/>
    <w:p w:rsidR="009E06EF" w:rsidRDefault="009E06EF" w:rsidP="001944A0">
      <w:pPr>
        <w:pStyle w:val="a8"/>
        <w:ind w:left="210" w:hanging="210"/>
      </w:pPr>
      <w:r>
        <w:rPr>
          <w:rFonts w:hint="eastAsia"/>
        </w:rPr>
        <w:t>問７　本文の内容と</w:t>
      </w:r>
      <w:r w:rsidRPr="000C4C9D">
        <w:rPr>
          <w:rFonts w:hint="eastAsia"/>
          <w:em w:val="comma"/>
        </w:rPr>
        <w:t>合致していない</w:t>
      </w:r>
      <w:r>
        <w:rPr>
          <w:rFonts w:hint="eastAsia"/>
        </w:rPr>
        <w:t>ものを次から一つ選べ。</w:t>
      </w:r>
      <w:r w:rsidRPr="001944A0">
        <w:rPr>
          <w:rFonts w:hint="eastAsia"/>
          <w:eastAsianLayout w:id="1466159109" w:vert="1" w:vertCompress="1"/>
        </w:rPr>
        <w:t>7</w:t>
      </w:r>
      <w:r>
        <w:rPr>
          <w:rFonts w:hint="eastAsia"/>
        </w:rPr>
        <w:t>点</w:t>
      </w:r>
    </w:p>
    <w:p w:rsidR="009E06EF" w:rsidRDefault="009E06EF" w:rsidP="001944A0">
      <w:pPr>
        <w:pStyle w:val="a9"/>
      </w:pPr>
      <w:r>
        <w:rPr>
          <w:rFonts w:hint="eastAsia"/>
        </w:rPr>
        <w:t>ア　「ものを分類する」という行為は、共時的にも継時的にも可能である。</w:t>
      </w:r>
    </w:p>
    <w:p w:rsidR="009E06EF" w:rsidRDefault="009E06EF" w:rsidP="001944A0">
      <w:pPr>
        <w:pStyle w:val="a9"/>
      </w:pPr>
      <w:r>
        <w:rPr>
          <w:rFonts w:hint="eastAsia"/>
        </w:rPr>
        <w:t>イ　ヒトは、日常生活の中で多様な存在をカテゴリーに分けて生活している。</w:t>
      </w:r>
    </w:p>
    <w:p w:rsidR="009E06EF" w:rsidRDefault="009E06EF" w:rsidP="001944A0">
      <w:pPr>
        <w:pStyle w:val="a9"/>
      </w:pPr>
      <w:r>
        <w:rPr>
          <w:rFonts w:hint="eastAsia"/>
        </w:rPr>
        <w:t>ウ　生物進化の過程は、ヒトに継時的な可変性を理解する能力を与えた。</w:t>
      </w:r>
    </w:p>
    <w:p w:rsidR="009E06EF" w:rsidRDefault="009E06EF" w:rsidP="001944A0">
      <w:pPr>
        <w:pStyle w:val="a9"/>
      </w:pPr>
      <w:r>
        <w:rPr>
          <w:rFonts w:hint="eastAsia"/>
        </w:rPr>
        <w:t>エ　外見的に異なるものをも、ヒトは同一の存在とみなすことができる。</w:t>
      </w:r>
    </w:p>
    <w:p w:rsidR="009E06EF" w:rsidRDefault="009E06EF" w:rsidP="001944A0">
      <w:pPr>
        <w:pStyle w:val="a9"/>
      </w:pPr>
      <w:r>
        <w:rPr>
          <w:rFonts w:hint="eastAsia"/>
        </w:rPr>
        <w:t>オ　継時的な存在の可変性とは、時間の経過により存在そのものが変化することである。</w:t>
      </w:r>
    </w:p>
    <w:p w:rsidR="009E06EF" w:rsidRDefault="009E06EF" w:rsidP="001944A0">
      <w:pPr>
        <w:pStyle w:val="2"/>
        <w:ind w:left="420"/>
      </w:pPr>
      <w:r>
        <w:rPr>
          <w:rFonts w:hint="eastAsia"/>
        </w:rPr>
        <w:lastRenderedPageBreak/>
        <w:t>〔　　　〕</w:t>
      </w:r>
    </w:p>
    <w:p w:rsidR="009E06EF" w:rsidRDefault="009E06EF" w:rsidP="009E06EF"/>
    <w:p w:rsidR="001944A0" w:rsidRDefault="001944A0">
      <w:pPr>
        <w:widowControl/>
        <w:spacing w:line="240" w:lineRule="auto"/>
        <w:jc w:val="left"/>
      </w:pPr>
      <w:r>
        <w:br w:type="page"/>
      </w:r>
    </w:p>
    <w:p w:rsidR="009E06EF" w:rsidRDefault="009E06EF" w:rsidP="009E06EF">
      <w:r>
        <w:rPr>
          <w:rFonts w:hint="eastAsia"/>
        </w:rPr>
        <w:lastRenderedPageBreak/>
        <w:t>【解答】</w:t>
      </w:r>
    </w:p>
    <w:p w:rsidR="009E06EF" w:rsidRDefault="009E06EF" w:rsidP="009E06EF">
      <w:r>
        <w:rPr>
          <w:rFonts w:hint="eastAsia"/>
        </w:rPr>
        <w:t>問１　ａ食卓　ｂ収穫　ｃ腐（って）　ｄ現象　ｅ策</w:t>
      </w:r>
    </w:p>
    <w:p w:rsidR="009E06EF" w:rsidRDefault="009E06EF" w:rsidP="009E06EF">
      <w:r>
        <w:rPr>
          <w:rFonts w:hint="eastAsia"/>
        </w:rPr>
        <w:t>問２　α空間　β絶対的</w:t>
      </w:r>
    </w:p>
    <w:p w:rsidR="009E06EF" w:rsidRDefault="009E06EF" w:rsidP="009E06EF">
      <w:r>
        <w:rPr>
          <w:rFonts w:hint="eastAsia"/>
        </w:rPr>
        <w:t>問３　ウ</w:t>
      </w:r>
    </w:p>
    <w:p w:rsidR="009E06EF" w:rsidRDefault="009E06EF" w:rsidP="009E06EF">
      <w:r>
        <w:rPr>
          <w:rFonts w:hint="eastAsia"/>
        </w:rPr>
        <w:t>問４　ある本質的属性を共有する存在のカテゴリーとしてひとまとめにすること（</w:t>
      </w:r>
      <w:r w:rsidRPr="000C4C9D">
        <w:rPr>
          <w:rFonts w:hint="eastAsia"/>
          <w:eastAsianLayout w:id="1553627136" w:vert="1" w:vertCompress="1"/>
        </w:rPr>
        <w:t>33</w:t>
      </w:r>
      <w:r>
        <w:rPr>
          <w:rFonts w:hint="eastAsia"/>
        </w:rPr>
        <w:t>字）</w:t>
      </w:r>
    </w:p>
    <w:p w:rsidR="009E06EF" w:rsidRDefault="009E06EF" w:rsidP="009E06EF">
      <w:r>
        <w:rPr>
          <w:rFonts w:hint="eastAsia"/>
        </w:rPr>
        <w:t>問５　［１］段落</w:t>
      </w:r>
    </w:p>
    <w:p w:rsidR="009E06EF" w:rsidRDefault="009E06EF" w:rsidP="009E06EF">
      <w:r>
        <w:rPr>
          <w:rFonts w:hint="eastAsia"/>
        </w:rPr>
        <w:t>問６　カテゴリー化（「ものを分類する」こと）は、</w:t>
      </w:r>
      <w:r w:rsidRPr="000C4C9D">
        <w:rPr>
          <w:rFonts w:hint="eastAsia"/>
          <w:u w:val="single"/>
        </w:rPr>
        <w:t>人間が世界を理解するためのもの</w:t>
      </w:r>
      <w:r>
        <w:rPr>
          <w:rFonts w:hint="eastAsia"/>
        </w:rPr>
        <w:t>だから。（傍線部</w:t>
      </w:r>
      <w:r w:rsidR="000C4C9D">
        <w:rPr>
          <w:rFonts w:hint="eastAsia"/>
        </w:rPr>
        <w:t>の内容</w:t>
      </w:r>
      <w:r>
        <w:rPr>
          <w:rFonts w:hint="eastAsia"/>
        </w:rPr>
        <w:t>がなければ×）</w:t>
      </w:r>
    </w:p>
    <w:p w:rsidR="009E06EF" w:rsidRDefault="009E06EF" w:rsidP="009E06EF">
      <w:r>
        <w:rPr>
          <w:rFonts w:hint="eastAsia"/>
        </w:rPr>
        <w:t>問７　オ</w:t>
      </w:r>
    </w:p>
    <w:p w:rsidR="009E06EF" w:rsidRDefault="009E06EF" w:rsidP="009E06EF"/>
    <w:p w:rsidR="009E06EF" w:rsidRDefault="009E06EF" w:rsidP="009E06EF">
      <w:r>
        <w:rPr>
          <w:rFonts w:hint="eastAsia"/>
        </w:rPr>
        <w:t>■覚えておきたい語句</w:t>
      </w:r>
    </w:p>
    <w:p w:rsidR="009E06EF" w:rsidRDefault="009E06EF" w:rsidP="009E06EF">
      <w:r>
        <w:rPr>
          <w:rFonts w:hint="eastAsia"/>
        </w:rPr>
        <w:t>□</w:t>
      </w:r>
      <w:r w:rsidRPr="001944A0">
        <w:rPr>
          <w:rFonts w:hint="eastAsia"/>
          <w:eastAsianLayout w:id="1466158848" w:vert="1" w:vertCompress="1"/>
        </w:rPr>
        <w:t>5</w:t>
      </w:r>
      <w:r>
        <w:rPr>
          <w:rFonts w:hint="eastAsia"/>
        </w:rPr>
        <w:t xml:space="preserve">　継時的…………………時間的順序にしたがって、物事がなされるさま。</w:t>
      </w:r>
    </w:p>
    <w:p w:rsidR="009E06EF" w:rsidRDefault="009E06EF" w:rsidP="009E06EF">
      <w:r>
        <w:rPr>
          <w:rFonts w:hint="eastAsia"/>
        </w:rPr>
        <w:t>□</w:t>
      </w:r>
      <w:r w:rsidRPr="001944A0">
        <w:rPr>
          <w:rFonts w:hint="eastAsia"/>
          <w:eastAsianLayout w:id="1466158849" w:vert="1" w:vertCompress="1"/>
        </w:rPr>
        <w:t>5</w:t>
      </w:r>
      <w:r>
        <w:rPr>
          <w:rFonts w:hint="eastAsia"/>
        </w:rPr>
        <w:t xml:space="preserve">　可変性…………………変えることができること。〔反〕不変性</w:t>
      </w:r>
    </w:p>
    <w:p w:rsidR="009E06EF" w:rsidRDefault="009E06EF" w:rsidP="009E06EF">
      <w:r>
        <w:rPr>
          <w:rFonts w:hint="eastAsia"/>
        </w:rPr>
        <w:t>□</w:t>
      </w:r>
      <w:r w:rsidRPr="001944A0">
        <w:rPr>
          <w:rFonts w:hint="eastAsia"/>
          <w:eastAsianLayout w:id="1466158850" w:vert="1" w:vertCompress="1"/>
        </w:rPr>
        <w:t>15</w:t>
      </w:r>
      <w:r>
        <w:rPr>
          <w:rFonts w:hint="eastAsia"/>
        </w:rPr>
        <w:t xml:space="preserve">　生得……………………生まれつき。</w:t>
      </w:r>
    </w:p>
    <w:p w:rsidR="009E06EF" w:rsidRDefault="009E06EF" w:rsidP="009E06EF">
      <w:r>
        <w:rPr>
          <w:rFonts w:hint="eastAsia"/>
        </w:rPr>
        <w:t>□</w:t>
      </w:r>
      <w:r w:rsidRPr="001944A0">
        <w:rPr>
          <w:rFonts w:hint="eastAsia"/>
          <w:eastAsianLayout w:id="1466158851" w:vert="1" w:vertCompress="1"/>
        </w:rPr>
        <w:t>18</w:t>
      </w:r>
      <w:r>
        <w:rPr>
          <w:rFonts w:hint="eastAsia"/>
        </w:rPr>
        <w:t xml:space="preserve">　属性……………………そのものが持っている性質。</w:t>
      </w:r>
    </w:p>
    <w:p w:rsidR="009E06EF" w:rsidRDefault="009E06EF" w:rsidP="009E06EF">
      <w:r>
        <w:rPr>
          <w:rFonts w:hint="eastAsia"/>
        </w:rPr>
        <w:t>□</w:t>
      </w:r>
      <w:r w:rsidRPr="001944A0">
        <w:rPr>
          <w:rFonts w:hint="eastAsia"/>
          <w:eastAsianLayout w:id="1466158852" w:vert="1" w:vertCompress="1"/>
        </w:rPr>
        <w:t>21</w:t>
      </w:r>
      <w:r>
        <w:rPr>
          <w:rFonts w:hint="eastAsia"/>
        </w:rPr>
        <w:t xml:space="preserve">　千変万化………………さまざまに変化すること。</w:t>
      </w:r>
    </w:p>
    <w:p w:rsidR="009E06EF" w:rsidRDefault="009E06EF" w:rsidP="009E06EF">
      <w:r>
        <w:rPr>
          <w:rFonts w:hint="eastAsia"/>
        </w:rPr>
        <w:t>□</w:t>
      </w:r>
      <w:r w:rsidRPr="001944A0">
        <w:rPr>
          <w:rFonts w:hint="eastAsia"/>
          <w:eastAsianLayout w:id="1466158853" w:vert="1" w:vertCompress="1"/>
        </w:rPr>
        <w:t>21</w:t>
      </w:r>
      <w:r>
        <w:rPr>
          <w:rFonts w:hint="eastAsia"/>
        </w:rPr>
        <w:t xml:space="preserve">　窮余の策………………追いつめられて、困ったあげくの一手段。</w:t>
      </w:r>
    </w:p>
    <w:p w:rsidR="009E06EF" w:rsidRDefault="009E06EF" w:rsidP="009E06EF"/>
    <w:p w:rsidR="009E06EF" w:rsidRDefault="009E06EF" w:rsidP="009E06EF">
      <w:r>
        <w:rPr>
          <w:rFonts w:hint="eastAsia"/>
        </w:rPr>
        <w:t>〔要　約〕</w:t>
      </w:r>
    </w:p>
    <w:p w:rsidR="009E06EF" w:rsidRDefault="009E06EF" w:rsidP="009E06EF">
      <w:r>
        <w:rPr>
          <w:rFonts w:hint="eastAsia"/>
        </w:rPr>
        <w:t xml:space="preserve">　［</w:t>
      </w:r>
      <w:r w:rsidRPr="001944A0">
        <w:rPr>
          <w:rFonts w:hint="eastAsia"/>
          <w:eastAsianLayout w:id="1466159104" w:vert="1" w:vertCompress="1"/>
        </w:rPr>
        <w:t>1</w:t>
      </w:r>
      <w:r>
        <w:rPr>
          <w:rFonts w:hint="eastAsia"/>
        </w:rPr>
        <w:t>］段落（共時的な存在）と</w:t>
      </w:r>
    </w:p>
    <w:p w:rsidR="009E06EF" w:rsidRDefault="009E06EF" w:rsidP="009E06EF">
      <w:r>
        <w:rPr>
          <w:rFonts w:hint="eastAsia"/>
        </w:rPr>
        <w:t>［</w:t>
      </w:r>
      <w:r w:rsidRPr="001944A0">
        <w:rPr>
          <w:rFonts w:hint="eastAsia"/>
          <w:eastAsianLayout w:id="1466159105" w:vert="1" w:vertCompress="1"/>
        </w:rPr>
        <w:t>2</w:t>
      </w:r>
      <w:r>
        <w:rPr>
          <w:rFonts w:hint="eastAsia"/>
        </w:rPr>
        <w:t>］～［</w:t>
      </w:r>
      <w:r w:rsidRPr="001944A0">
        <w:rPr>
          <w:rFonts w:hint="eastAsia"/>
          <w:eastAsianLayout w:id="1466159106" w:vert="1" w:vertCompress="1"/>
        </w:rPr>
        <w:t>4</w:t>
      </w:r>
      <w:r>
        <w:rPr>
          <w:rFonts w:hint="eastAsia"/>
        </w:rPr>
        <w:t>］段落（継時的な存在）の対比関係をつかむことがポイント。</w:t>
      </w:r>
    </w:p>
    <w:p w:rsidR="009E06EF" w:rsidRDefault="009E06EF" w:rsidP="009E06EF">
      <w:r>
        <w:rPr>
          <w:rFonts w:hint="eastAsia"/>
        </w:rPr>
        <w:t xml:space="preserve">　　　　↓</w:t>
      </w:r>
    </w:p>
    <w:p w:rsidR="009E06EF" w:rsidRDefault="009E06EF" w:rsidP="009E06EF">
      <w:r>
        <w:rPr>
          <w:rFonts w:hint="eastAsia"/>
        </w:rPr>
        <w:t>共時的な存在の多様性を理解するには、カテゴリー分けをして、名前を付ければよい。継時的な可変性に対し、人は「時空的同一性」の認知能力を持つ。ものを分類する行為は、同じものであるという人間の認識である。（</w:t>
      </w:r>
      <w:r w:rsidRPr="001944A0">
        <w:rPr>
          <w:rFonts w:hint="eastAsia"/>
          <w:eastAsianLayout w:id="1466159107" w:vert="1" w:vertCompress="1"/>
        </w:rPr>
        <w:t>99</w:t>
      </w:r>
      <w:r>
        <w:rPr>
          <w:rFonts w:hint="eastAsia"/>
        </w:rPr>
        <w:t>字）</w:t>
      </w:r>
    </w:p>
    <w:p w:rsidR="009E06EF" w:rsidRDefault="009E06EF" w:rsidP="009E06EF">
      <w:r>
        <w:t xml:space="preserve"> </w:t>
      </w:r>
    </w:p>
    <w:p w:rsidR="009E06EF" w:rsidRDefault="009E06EF" w:rsidP="009E06EF">
      <w:r>
        <w:rPr>
          <w:rFonts w:hint="eastAsia"/>
        </w:rPr>
        <w:t>〈筆者＆出典〉三中信宏（みなか・のぶひろ）一九五八年（昭和</w:t>
      </w:r>
      <w:r w:rsidRPr="001944A0">
        <w:rPr>
          <w:rFonts w:hint="eastAsia"/>
          <w:eastAsianLayout w:id="1466159108" w:vert="1" w:vertCompress="1"/>
        </w:rPr>
        <w:t>33</w:t>
      </w:r>
      <w:r>
        <w:rPr>
          <w:rFonts w:hint="eastAsia"/>
        </w:rPr>
        <w:t>）京都府生まれ。</w:t>
      </w:r>
      <w:r w:rsidR="000C4C9D">
        <w:rPr>
          <w:rFonts w:hint="eastAsia"/>
        </w:rPr>
        <w:t>国立研究開発</w:t>
      </w:r>
      <w:r>
        <w:rPr>
          <w:rFonts w:hint="eastAsia"/>
        </w:rPr>
        <w:t>法人農業環境技術研究所生態系計測研究領域上席研究員。東京大学大学院農学生命科学研究科教授。専門は、進化生物学・生物統計学。著書に『系統樹思考の世界―すべてはツリーとともに』『進化思考の世界―ヒトは森羅万象をどう体系化するか』などがある。本文は、『分類思考の世界―なぜ人は万物を「</w:t>
      </w:r>
      <w:r w:rsidR="000C4C9D">
        <w:ruby>
          <w:rubyPr>
            <w:rubyAlign w:val="distributeSpace"/>
            <w:hps w:val="10"/>
            <w:hpsRaise w:val="18"/>
            <w:hpsBaseText w:val="21"/>
            <w:lid w:val="ja-JP"/>
          </w:rubyPr>
          <w:rt>
            <w:r w:rsidR="000C4C9D" w:rsidRPr="000C4C9D">
              <w:rPr>
                <w:rFonts w:ascii="ＭＳ 明朝" w:eastAsia="ＭＳ 明朝" w:hAnsi="ＭＳ 明朝" w:hint="eastAsia"/>
                <w:sz w:val="10"/>
              </w:rPr>
              <w:t>しゅ</w:t>
            </w:r>
          </w:rt>
          <w:rubyBase>
            <w:r w:rsidR="000C4C9D">
              <w:rPr>
                <w:rFonts w:hint="eastAsia"/>
              </w:rPr>
              <w:t>種</w:t>
            </w:r>
          </w:rubyBase>
        </w:ruby>
      </w:r>
      <w:r>
        <w:rPr>
          <w:rFonts w:hint="eastAsia"/>
        </w:rPr>
        <w:t>」に分</w:t>
      </w:r>
      <w:r>
        <w:rPr>
          <w:rFonts w:hint="eastAsia"/>
        </w:rPr>
        <w:lastRenderedPageBreak/>
        <w:t>けるのか』（講談社現代新書、二〇〇九年）より。</w:t>
      </w:r>
    </w:p>
    <w:p w:rsidR="009E06EF" w:rsidRDefault="009E06EF" w:rsidP="009E06EF"/>
    <w:p w:rsidR="009E06EF" w:rsidRDefault="009E06EF" w:rsidP="009E06EF">
      <w:r>
        <w:rPr>
          <w:rFonts w:hint="eastAsia"/>
        </w:rPr>
        <w:t>【読みのセオリー】</w:t>
      </w:r>
    </w:p>
    <w:p w:rsidR="009E06EF" w:rsidRDefault="009E06EF" w:rsidP="009E06EF">
      <w:r>
        <w:rPr>
          <w:rFonts w:hint="eastAsia"/>
        </w:rPr>
        <w:t>★対比をつかむ</w:t>
      </w:r>
    </w:p>
    <w:p w:rsidR="009E06EF" w:rsidRDefault="009E06EF" w:rsidP="009E06EF">
      <w:r>
        <w:rPr>
          <w:rFonts w:hint="eastAsia"/>
        </w:rPr>
        <w:t xml:space="preserve">　対比とは、二つのものを比べ</w:t>
      </w:r>
    </w:p>
    <w:p w:rsidR="009E06EF" w:rsidRDefault="009E06EF" w:rsidP="009E06EF">
      <w:r>
        <w:rPr>
          <w:rFonts w:hint="eastAsia"/>
        </w:rPr>
        <w:t>てその相違や特性をはっきりさせる技法である。対比は、二つが並べられるのだから、何と何が対比になっているかをまずはっきりさせる。そして、どのような違いがあるかをおさえていけばよい。</w:t>
      </w:r>
    </w:p>
    <w:p w:rsidR="009E06EF" w:rsidRDefault="009E06EF" w:rsidP="009E06EF">
      <w:r>
        <w:rPr>
          <w:rFonts w:hint="eastAsia"/>
        </w:rPr>
        <w:t xml:space="preserve">　問５においては、「共時的」「継時的」の二つの対比から段落を見分ける。</w:t>
      </w:r>
    </w:p>
    <w:p w:rsidR="009E06EF" w:rsidRDefault="009E06EF" w:rsidP="009E06EF"/>
    <w:p w:rsidR="009E06EF" w:rsidRDefault="009E06EF" w:rsidP="009E06EF">
      <w:r>
        <w:rPr>
          <w:rFonts w:hint="eastAsia"/>
        </w:rPr>
        <w:t>■読みのセオリー［実践］対比をつかむ</w:t>
      </w:r>
    </w:p>
    <w:p w:rsidR="009E06EF" w:rsidRDefault="009E06EF" w:rsidP="009E06EF">
      <w:r>
        <w:rPr>
          <w:rFonts w:hint="eastAsia"/>
        </w:rPr>
        <w:t>問５  「</w:t>
      </w:r>
      <w:r w:rsidR="000C4C9D" w:rsidRPr="00E3774E">
        <w:rPr>
          <w:rStyle w:val="a3"/>
          <w:rFonts w:hint="eastAsia"/>
        </w:rPr>
        <w:t>②</w:t>
      </w:r>
      <w:r w:rsidRPr="000C4C9D">
        <w:rPr>
          <w:rFonts w:hint="eastAsia"/>
          <w:u w:val="single"/>
        </w:rPr>
        <w:t>認知カテゴリー化という生得的能力</w:t>
      </w:r>
      <w:r>
        <w:rPr>
          <w:rFonts w:hint="eastAsia"/>
        </w:rPr>
        <w:t>」は、「共時的」「継時的」のどちらに関わっているのか？</w:t>
      </w:r>
    </w:p>
    <w:p w:rsidR="009E06EF" w:rsidRDefault="009E06EF" w:rsidP="009E06EF"/>
    <w:p w:rsidR="009E06EF" w:rsidRDefault="009E06EF" w:rsidP="009E06EF">
      <w:r>
        <w:rPr>
          <w:rFonts w:hint="eastAsia"/>
        </w:rPr>
        <w:t xml:space="preserve">　傍線部②のすぐ後に、「私たち人間は存在の</w:t>
      </w:r>
      <w:r w:rsidRPr="000C4C9D">
        <w:rPr>
          <w:rFonts w:hint="eastAsia"/>
          <w:u w:val="single"/>
        </w:rPr>
        <w:t>共時的</w:t>
      </w:r>
      <w:r>
        <w:rPr>
          <w:rFonts w:hint="eastAsia"/>
        </w:rPr>
        <w:t>な多様性を理解できるようになる」とある。</w:t>
      </w:r>
    </w:p>
    <w:p w:rsidR="009E06EF" w:rsidRDefault="009E06EF" w:rsidP="009E06EF">
      <w:r>
        <w:rPr>
          <w:rFonts w:hint="eastAsia"/>
        </w:rPr>
        <w:t xml:space="preserve">　　　↓</w:t>
      </w:r>
    </w:p>
    <w:p w:rsidR="009E06EF" w:rsidRDefault="009E06EF" w:rsidP="009E06EF">
      <w:r>
        <w:rPr>
          <w:rFonts w:hint="eastAsia"/>
        </w:rPr>
        <w:t xml:space="preserve">　つまり、「認知カテゴリー化という生得的能力」は、</w:t>
      </w:r>
    </w:p>
    <w:p w:rsidR="009E06EF" w:rsidRDefault="009E06EF" w:rsidP="009E06EF">
      <w:r>
        <w:rPr>
          <w:rFonts w:hint="eastAsia"/>
        </w:rPr>
        <w:t>［１　　　　　　　　　　　　　　　］</w:t>
      </w:r>
    </w:p>
    <w:p w:rsidR="009E06EF" w:rsidRDefault="009E06EF" w:rsidP="009E06EF">
      <w:r>
        <w:rPr>
          <w:rFonts w:hint="eastAsia"/>
        </w:rPr>
        <w:t>な存在に関わるもの。</w:t>
      </w:r>
    </w:p>
    <w:p w:rsidR="009E06EF" w:rsidRDefault="009E06EF" w:rsidP="009E06EF"/>
    <w:p w:rsidR="009E06EF" w:rsidRDefault="009E06EF" w:rsidP="009E06EF">
      <w:r>
        <w:rPr>
          <w:rFonts w:hint="eastAsia"/>
        </w:rPr>
        <w:t xml:space="preserve">　</w:t>
      </w:r>
      <w:r w:rsidRPr="000C4C9D">
        <w:rPr>
          <w:rFonts w:hint="eastAsia"/>
          <w:eastAsianLayout w:id="1553627904" w:vert="1" w:vertCompress="1"/>
        </w:rPr>
        <w:t>2</w:t>
      </w:r>
      <w:r>
        <w:rPr>
          <w:rFonts w:hint="eastAsia"/>
        </w:rPr>
        <w:t>段落と</w:t>
      </w:r>
      <w:r w:rsidRPr="000C4C9D">
        <w:rPr>
          <w:rFonts w:hint="eastAsia"/>
          <w:eastAsianLayout w:id="1553627905" w:vert="1" w:vertCompress="1"/>
        </w:rPr>
        <w:t>3</w:t>
      </w:r>
      <w:r>
        <w:rPr>
          <w:rFonts w:hint="eastAsia"/>
        </w:rPr>
        <w:t>段落は、</w:t>
      </w:r>
    </w:p>
    <w:p w:rsidR="009E06EF" w:rsidRDefault="009E06EF" w:rsidP="009E06EF">
      <w:r>
        <w:rPr>
          <w:rFonts w:hint="eastAsia"/>
        </w:rPr>
        <w:t>［２　　　　　　　　　　　　　　　］</w:t>
      </w:r>
    </w:p>
    <w:p w:rsidR="009E06EF" w:rsidRDefault="009E06EF" w:rsidP="009E06EF">
      <w:r>
        <w:rPr>
          <w:rFonts w:hint="eastAsia"/>
        </w:rPr>
        <w:t>な存在について述べている。</w:t>
      </w:r>
    </w:p>
    <w:p w:rsidR="009E06EF" w:rsidRDefault="009E06EF" w:rsidP="009E06EF">
      <w:r>
        <w:rPr>
          <w:rFonts w:hint="eastAsia"/>
        </w:rPr>
        <w:t>そうすると、……。</w:t>
      </w:r>
    </w:p>
    <w:p w:rsidR="009E06EF" w:rsidRDefault="009E06EF" w:rsidP="009E06EF"/>
    <w:p w:rsidR="009E06EF" w:rsidRDefault="009E06EF" w:rsidP="009E06EF">
      <w:r>
        <w:rPr>
          <w:rFonts w:hint="eastAsia"/>
        </w:rPr>
        <w:t>〔解答〕　１共時的　２継時的</w:t>
      </w:r>
    </w:p>
    <w:p w:rsidR="009E06EF" w:rsidRDefault="009E06EF" w:rsidP="009E06EF"/>
    <w:p w:rsidR="009E06EF" w:rsidRDefault="009E06EF" w:rsidP="009E06EF"/>
    <w:p w:rsidR="009E06EF" w:rsidRDefault="009E06EF" w:rsidP="009E06EF">
      <w:r>
        <w:rPr>
          <w:rFonts w:hint="eastAsia"/>
        </w:rPr>
        <w:t>☆「セオラム補充問題」　問題は、次の３種類があります。</w:t>
      </w:r>
    </w:p>
    <w:p w:rsidR="009E06EF" w:rsidRDefault="009E06EF" w:rsidP="009E06EF">
      <w:r>
        <w:rPr>
          <w:rFonts w:hint="eastAsia"/>
        </w:rPr>
        <w:t xml:space="preserve">　　＊差し替え　　　……該当の問と差し替えるもの</w:t>
      </w:r>
    </w:p>
    <w:p w:rsidR="009E06EF" w:rsidRDefault="009E06EF" w:rsidP="009E06EF">
      <w:r>
        <w:rPr>
          <w:rFonts w:hint="eastAsia"/>
        </w:rPr>
        <w:t xml:space="preserve">　　＊追加　　　　　……同じ問で、追加された問題</w:t>
      </w:r>
    </w:p>
    <w:p w:rsidR="009E06EF" w:rsidRDefault="009E06EF" w:rsidP="009E06EF">
      <w:r>
        <w:rPr>
          <w:rFonts w:hint="eastAsia"/>
        </w:rPr>
        <w:t xml:space="preserve">　　＊新問　　　　　……追加可能な新たな問題</w:t>
      </w:r>
    </w:p>
    <w:p w:rsidR="009E06EF" w:rsidRDefault="009E06EF" w:rsidP="009E06EF"/>
    <w:p w:rsidR="009E06EF" w:rsidRDefault="009E06EF" w:rsidP="009E06EF">
      <w:r>
        <w:rPr>
          <w:rFonts w:hint="eastAsia"/>
        </w:rPr>
        <w:t>＊差し替え</w:t>
      </w:r>
    </w:p>
    <w:p w:rsidR="009E06EF" w:rsidRDefault="009E06EF" w:rsidP="009E06EF">
      <w:r>
        <w:rPr>
          <w:rFonts w:hint="eastAsia"/>
        </w:rPr>
        <w:t xml:space="preserve">問２　</w:t>
      </w:r>
      <w:bookmarkStart w:id="0" w:name="_GoBack"/>
      <w:r w:rsidR="000C4C9D">
        <w:rPr>
          <w:rFonts w:hint="eastAsia"/>
        </w:rPr>
        <w:t>［　］</w:t>
      </w:r>
      <w:bookmarkEnd w:id="0"/>
      <w:r w:rsidRPr="000C4C9D">
        <w:rPr>
          <w:rFonts w:hint="eastAsia"/>
          <w:eastAsianLayout w:id="1553629186" w:vert="1" w:vertCompress="1"/>
        </w:rPr>
        <w:t>α</w:t>
      </w:r>
      <w:r>
        <w:rPr>
          <w:rFonts w:hint="eastAsia"/>
        </w:rPr>
        <w:t>・</w:t>
      </w:r>
      <w:r w:rsidRPr="000C4C9D">
        <w:rPr>
          <w:rFonts w:hint="eastAsia"/>
          <w:eastAsianLayout w:id="1553629187" w:vert="1" w:vertCompress="1"/>
        </w:rPr>
        <w:t>β</w:t>
      </w:r>
      <w:r>
        <w:rPr>
          <w:rFonts w:hint="eastAsia"/>
        </w:rPr>
        <w:t>に入る適当なものを後から選べ。</w:t>
      </w:r>
    </w:p>
    <w:p w:rsidR="009E06EF" w:rsidRDefault="009E06EF" w:rsidP="009E06EF">
      <w:r>
        <w:rPr>
          <w:rFonts w:hint="eastAsia"/>
        </w:rPr>
        <w:t xml:space="preserve">　ア　相対的　　イ　絶対的　　ウ　抽象的　　エ　時間　　オ　空間　　カ　未来</w:t>
      </w:r>
    </w:p>
    <w:p w:rsidR="009E06EF" w:rsidRDefault="009E06EF" w:rsidP="009E06EF">
      <w:r>
        <w:rPr>
          <w:rFonts w:hint="eastAsia"/>
        </w:rPr>
        <w:t xml:space="preserve">［答］　</w:t>
      </w:r>
      <w:r w:rsidRPr="000C4C9D">
        <w:rPr>
          <w:rFonts w:hint="eastAsia"/>
          <w:eastAsianLayout w:id="1553629184" w:vert="1" w:vertCompress="1"/>
        </w:rPr>
        <w:t>α</w:t>
      </w:r>
      <w:r>
        <w:rPr>
          <w:rFonts w:hint="eastAsia"/>
        </w:rPr>
        <w:t xml:space="preserve">＝エ　　</w:t>
      </w:r>
      <w:r w:rsidRPr="000C4C9D">
        <w:rPr>
          <w:rFonts w:hint="eastAsia"/>
          <w:eastAsianLayout w:id="1553629185" w:vert="1" w:vertCompress="1"/>
        </w:rPr>
        <w:t>β</w:t>
      </w:r>
      <w:r>
        <w:rPr>
          <w:rFonts w:hint="eastAsia"/>
        </w:rPr>
        <w:t>＝ア</w:t>
      </w:r>
    </w:p>
    <w:p w:rsidR="009E06EF" w:rsidRDefault="009E06EF" w:rsidP="009E06EF"/>
    <w:p w:rsidR="009E06EF" w:rsidRDefault="009E06EF" w:rsidP="009E06EF">
      <w:r>
        <w:rPr>
          <w:rFonts w:hint="eastAsia"/>
        </w:rPr>
        <w:t>＊差し替え</w:t>
      </w:r>
    </w:p>
    <w:p w:rsidR="009E06EF" w:rsidRDefault="009E06EF" w:rsidP="009E06EF">
      <w:r>
        <w:rPr>
          <w:rFonts w:hint="eastAsia"/>
        </w:rPr>
        <w:t>問４　８〜９行目「外見的には変化しても『ほんとうは同じものである』という認識」を本文中の語句を用いて五五字以内で説明せよ。</w:t>
      </w:r>
    </w:p>
    <w:p w:rsidR="009E06EF" w:rsidRDefault="009E06EF" w:rsidP="009E06EF">
      <w:r>
        <w:rPr>
          <w:rFonts w:hint="eastAsia"/>
        </w:rPr>
        <w:t>［答］　ある本質的属性を共有する存在のカテゴリーとしてひとまとめにすることにより継時的な可変性を理解するという認識（</w:t>
      </w:r>
      <w:r w:rsidRPr="001944A0">
        <w:rPr>
          <w:rFonts w:hint="eastAsia"/>
          <w:eastAsianLayout w:id="1466159364" w:vert="1" w:vertCompress="1"/>
        </w:rPr>
        <w:t>53</w:t>
      </w:r>
      <w:r>
        <w:rPr>
          <w:rFonts w:hint="eastAsia"/>
        </w:rPr>
        <w:t>字）</w:t>
      </w:r>
    </w:p>
    <w:p w:rsidR="009E06EF" w:rsidRDefault="009E06EF" w:rsidP="009E06EF"/>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289F" w:rsidRDefault="003B289F" w:rsidP="005364C3">
      <w:pPr>
        <w:spacing w:line="240" w:lineRule="auto"/>
      </w:pPr>
      <w:r>
        <w:separator/>
      </w:r>
    </w:p>
  </w:endnote>
  <w:endnote w:type="continuationSeparator" w:id="0">
    <w:p w:rsidR="003B289F" w:rsidRDefault="003B289F"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289F" w:rsidRDefault="003B289F" w:rsidP="005364C3">
      <w:pPr>
        <w:spacing w:line="240" w:lineRule="auto"/>
      </w:pPr>
      <w:r>
        <w:separator/>
      </w:r>
    </w:p>
  </w:footnote>
  <w:footnote w:type="continuationSeparator" w:id="0">
    <w:p w:rsidR="003B289F" w:rsidRDefault="003B289F"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C4C9D"/>
    <w:rsid w:val="001944A0"/>
    <w:rsid w:val="002435BF"/>
    <w:rsid w:val="003B289F"/>
    <w:rsid w:val="005031C8"/>
    <w:rsid w:val="005364C3"/>
    <w:rsid w:val="00904D30"/>
    <w:rsid w:val="009934FB"/>
    <w:rsid w:val="009E06EF"/>
    <w:rsid w:val="00D4536A"/>
    <w:rsid w:val="00D80563"/>
    <w:rsid w:val="00D82F83"/>
    <w:rsid w:val="00DE4853"/>
    <w:rsid w:val="00E3774E"/>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1BF1510"/>
  <w15:docId w15:val="{134066F0-DA29-4D8C-9EF6-034143A97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9934FB"/>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9934FB"/>
    <w:rPr>
      <w:rFonts w:cs="Times New Roman"/>
      <w:position w:val="12"/>
      <w:sz w:val="16"/>
      <w:szCs w:val="16"/>
    </w:rPr>
  </w:style>
  <w:style w:type="character" w:customStyle="1" w:styleId="10">
    <w:name w:val="見出し 1 (文字)"/>
    <w:basedOn w:val="a0"/>
    <w:link w:val="1"/>
    <w:uiPriority w:val="9"/>
    <w:rsid w:val="009934FB"/>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9934FB"/>
    <w:pPr>
      <w:ind w:leftChars="200" w:left="480"/>
    </w:pPr>
  </w:style>
  <w:style w:type="paragraph" w:customStyle="1" w:styleId="a8">
    <w:name w:val="設問"/>
    <w:basedOn w:val="a"/>
    <w:uiPriority w:val="99"/>
    <w:rsid w:val="009934FB"/>
    <w:pPr>
      <w:ind w:left="240" w:hangingChars="100" w:hanging="240"/>
    </w:pPr>
    <w:rPr>
      <w:lang w:val="ja-JP"/>
    </w:rPr>
  </w:style>
  <w:style w:type="paragraph" w:customStyle="1" w:styleId="a9">
    <w:name w:val="選択肢"/>
    <w:basedOn w:val="2"/>
    <w:link w:val="aa"/>
    <w:qFormat/>
    <w:rsid w:val="009934FB"/>
    <w:pPr>
      <w:ind w:left="840" w:hangingChars="200" w:hanging="420"/>
    </w:pPr>
  </w:style>
  <w:style w:type="character" w:customStyle="1" w:styleId="aa">
    <w:name w:val="選択肢 (文字)"/>
    <w:basedOn w:val="a0"/>
    <w:link w:val="a9"/>
    <w:rsid w:val="009934FB"/>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569</Words>
  <Characters>3249</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2017-07-11T03:04:00Z</dcterms:created>
  <dcterms:modified xsi:type="dcterms:W3CDTF">2017-12-19T01:01:00Z</dcterms:modified>
</cp:coreProperties>
</file>