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518" w:rsidRDefault="00F83518" w:rsidP="0072503C">
      <w:pPr>
        <w:pStyle w:val="1"/>
      </w:pPr>
      <w:r w:rsidRPr="0072503C">
        <w:rPr>
          <w:rFonts w:hint="eastAsia"/>
          <w:eastAsianLayout w:id="1469949952" w:vert="1" w:vertCompress="1"/>
        </w:rPr>
        <w:t>20</w:t>
      </w:r>
      <w:r>
        <w:rPr>
          <w:rFonts w:hint="eastAsia"/>
        </w:rPr>
        <w:t>［評論］</w:t>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か</w:t>
            </w:r>
          </w:rt>
          <w:rubyBase>
            <w:r w:rsidR="0072503C">
              <w:rPr>
                <w:rFonts w:hint="eastAsia"/>
              </w:rPr>
              <w:t>河</w:t>
            </w:r>
          </w:rubyBase>
        </w:ruby>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わい</w:t>
            </w:r>
          </w:rt>
          <w:rubyBase>
            <w:r w:rsidR="0072503C">
              <w:rPr>
                <w:rFonts w:hint="eastAsia"/>
              </w:rPr>
              <w:t>合</w:t>
            </w:r>
          </w:rubyBase>
        </w:ruby>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はや</w:t>
            </w:r>
          </w:rt>
          <w:rubyBase>
            <w:r w:rsidR="0072503C">
              <w:rPr>
                <w:rFonts w:hint="eastAsia"/>
              </w:rPr>
              <w:t>隼</w:t>
            </w:r>
          </w:rubyBase>
        </w:ruby>
      </w:r>
      <w:r w:rsidR="0072503C">
        <w:ruby>
          <w:rubyPr>
            <w:rubyAlign w:val="distributeSpace"/>
            <w:hps w:val="10"/>
            <w:hpsRaise w:val="18"/>
            <w:hpsBaseText w:val="21"/>
            <w:lid w:val="ja-JP"/>
          </w:rubyPr>
          <w:rt>
            <w:r w:rsidR="0072503C" w:rsidRPr="0072503C">
              <w:rPr>
                <w:rFonts w:ascii="ＭＳ ゴシック" w:eastAsia="ＭＳ ゴシック" w:hAnsi="ＭＳ ゴシック" w:hint="eastAsia"/>
                <w:sz w:val="10"/>
              </w:rPr>
              <w:t>お</w:t>
            </w:r>
          </w:rt>
          <w:rubyBase>
            <w:r w:rsidR="0072503C">
              <w:rPr>
                <w:rFonts w:hint="eastAsia"/>
              </w:rPr>
              <w:t>雄</w:t>
            </w:r>
          </w:rubyBase>
        </w:ruby>
      </w:r>
      <w:r>
        <w:rPr>
          <w:rFonts w:hint="eastAsia"/>
        </w:rPr>
        <w:t>『宗教と科学』</w:t>
      </w:r>
    </w:p>
    <w:p w:rsidR="00F83518" w:rsidRDefault="00F83518" w:rsidP="00F83518"/>
    <w:p w:rsidR="00F83518" w:rsidRDefault="00F83518" w:rsidP="00F83518">
      <w:r>
        <w:rPr>
          <w:rFonts w:hint="eastAsia"/>
        </w:rPr>
        <w:t xml:space="preserve">　近代科学のはじまりにおいて、その方法論の根本にいわゆるデカルト＝ニュートンの［　　Ａ　　］があることを忘れてはならない。</w:t>
      </w:r>
    </w:p>
    <w:p w:rsidR="00F83518" w:rsidRDefault="00F83518" w:rsidP="00F83518">
      <w:r>
        <w:rPr>
          <w:rFonts w:hint="eastAsia"/>
        </w:rPr>
        <w:t xml:space="preserve">　デカルト＝ニュートン・［　　Ａ　　］において、最も大切なことは、</w:t>
      </w:r>
      <w:r w:rsidRPr="00902046">
        <w:rPr>
          <w:rStyle w:val="a3"/>
          <w:rFonts w:hint="eastAsia"/>
        </w:rPr>
        <w:t>①</w:t>
      </w:r>
      <w:r w:rsidRPr="00902046">
        <w:rPr>
          <w:rFonts w:hint="eastAsia"/>
          <w:u w:val="thick"/>
        </w:rPr>
        <w:t>明確な「切断」の機能</w:t>
      </w:r>
      <w:r>
        <w:rPr>
          <w:rFonts w:hint="eastAsia"/>
        </w:rPr>
        <w:t>である。自と他を切り離すこと、精神と物質を切り離すことが第一の前提である。他から切り離された「自」が自と無関係に、「他」を観察する。その結果わかってきたことは、「自」と無関係である故に、誰にでも通用する［　　Ｂ　　］をもつ。このことは実に</w:t>
      </w:r>
      <w:r w:rsidRPr="00902046">
        <w:rPr>
          <w:rStyle w:val="a3"/>
          <w:rFonts w:hint="eastAsia"/>
        </w:rPr>
        <w:t>ａ</w:t>
      </w:r>
      <w:r w:rsidRPr="00902046">
        <w:rPr>
          <w:rFonts w:hint="eastAsia"/>
          <w:u w:val="double"/>
        </w:rPr>
        <w:t>イダイ</w:t>
      </w:r>
      <w:r>
        <w:rPr>
          <w:rFonts w:hint="eastAsia"/>
        </w:rPr>
        <w:t>なことである。ニュートンの見出した法則は、ニュートンという人間、イギリスという国などを超えて普遍的な真理としても提出できる。もちろん、これに対して疑問を呈することは誰でも可能であり、その際は、ニュートンの行なったのと同じ実験を、彼の「自」を事象から切り離す方法を</w:t>
      </w:r>
      <w:r w:rsidRPr="00902046">
        <w:rPr>
          <w:rStyle w:val="a3"/>
          <w:rFonts w:hint="eastAsia"/>
        </w:rPr>
        <w:t>ｂ</w:t>
      </w:r>
      <w:r w:rsidRPr="00902046">
        <w:rPr>
          <w:rFonts w:hint="eastAsia"/>
          <w:u w:val="double"/>
        </w:rPr>
        <w:t>トウシュウ</w:t>
      </w:r>
      <w:r>
        <w:rPr>
          <w:rFonts w:hint="eastAsia"/>
        </w:rPr>
        <w:t>して行い、</w:t>
      </w:r>
      <w:r w:rsidRPr="00902046">
        <w:rPr>
          <w:rStyle w:val="a3"/>
          <w:rFonts w:hint="eastAsia"/>
        </w:rPr>
        <w:t>ｃ</w:t>
      </w:r>
      <w:r w:rsidRPr="00902046">
        <w:rPr>
          <w:rFonts w:hint="eastAsia"/>
          <w:u w:val="double"/>
        </w:rPr>
        <w:t>ケンショウ</w:t>
      </w:r>
      <w:r>
        <w:rPr>
          <w:rFonts w:hint="eastAsia"/>
        </w:rPr>
        <w:t>することができる。論理実証主義という方法論によって、ある法則の正しさが、誰にでも何時でも、確かめることができるようになったのは、実に強力なことである。それのもつ普遍性というものが実に広いのである。</w:t>
      </w:r>
    </w:p>
    <w:p w:rsidR="00F83518" w:rsidRDefault="00F83518" w:rsidP="00F83518">
      <w:r>
        <w:rPr>
          <w:rFonts w:hint="eastAsia"/>
        </w:rPr>
        <w:t xml:space="preserve">　自然科学の方法および、そこから得られる結果が普遍性をもち、その法則があまりに有効であるので、その方法を社会科学や人文科学が借りようとするのも無理からぬことである。そして、そのような方法によってそれなりの成果を得ている。そこで、自然科学の方法を人間に対しても適用することによって、「人間科学」が発展するわけで、生命科学などはこの部類に属するであろう。このような「人間科学」は今後ますます発展してゆくであろう。しかし、これだけによって、人間の研究のすべてをつくしているとは言い難いのである。</w:t>
      </w:r>
    </w:p>
    <w:p w:rsidR="00F83518" w:rsidRDefault="00F83518" w:rsidP="00F83518">
      <w:r>
        <w:rPr>
          <w:rFonts w:hint="eastAsia"/>
        </w:rPr>
        <w:t xml:space="preserve">　ここで筆者の専門とする臨床心理学における例について考えてみよう。たとえば、ある非行少年に対して、われわれが「自」と「他」の区別を明らかにして、</w:t>
      </w:r>
      <w:r w:rsidRPr="00902046">
        <w:rPr>
          <w:rStyle w:val="a3"/>
          <w:rFonts w:hint="eastAsia"/>
        </w:rPr>
        <w:t>②</w:t>
      </w:r>
      <w:r w:rsidRPr="00902046">
        <w:rPr>
          <w:rFonts w:hint="eastAsia"/>
          <w:u w:val="thick"/>
        </w:rPr>
        <w:t>極めて</w:t>
      </w:r>
      <w:r w:rsidRPr="00902046">
        <w:rPr>
          <w:rFonts w:hint="eastAsia"/>
          <w:u w:val="thick"/>
          <w:em w:val="comma"/>
        </w:rPr>
        <w:t>客観的な研究</w:t>
      </w:r>
      <w:r w:rsidRPr="00902046">
        <w:rPr>
          <w:rFonts w:hint="eastAsia"/>
          <w:u w:val="thick"/>
        </w:rPr>
        <w:t>を行なった</w:t>
      </w:r>
      <w:r>
        <w:rPr>
          <w:rFonts w:hint="eastAsia"/>
        </w:rPr>
        <w:t>結果、その少年の非行の在り方、両親の生き方、友人の有無などから判断して、「再教育不能」と断定する。その後も、</w:t>
      </w:r>
      <w:r w:rsidRPr="00902046">
        <w:rPr>
          <w:rFonts w:hint="eastAsia"/>
          <w:em w:val="comma"/>
        </w:rPr>
        <w:t>客観的観察</w:t>
      </w:r>
      <w:r>
        <w:rPr>
          <w:rFonts w:hint="eastAsia"/>
        </w:rPr>
        <w:t>を続けたところ、確かに非行はますます悪化し、先の科学的判断は正しいことが立証される。</w:t>
      </w:r>
      <w:r w:rsidRPr="00902046">
        <w:rPr>
          <w:rStyle w:val="a3"/>
          <w:rFonts w:hint="eastAsia"/>
        </w:rPr>
        <w:t>③</w:t>
      </w:r>
      <w:r w:rsidRPr="00902046">
        <w:rPr>
          <w:rFonts w:hint="eastAsia"/>
          <w:u w:val="thick"/>
        </w:rPr>
        <w:t>このようなことをしても、まったくのナンセンスである</w:t>
      </w:r>
      <w:r>
        <w:rPr>
          <w:rFonts w:hint="eastAsia"/>
        </w:rPr>
        <w:t>ことは誰しもわかるであろう。</w:t>
      </w:r>
    </w:p>
    <w:p w:rsidR="00F83518" w:rsidRDefault="00F83518" w:rsidP="00F83518">
      <w:r>
        <w:rPr>
          <w:rFonts w:hint="eastAsia"/>
        </w:rPr>
        <w:t xml:space="preserve">　このようなとき、臨床家のこころみることは、前述した自然科学的態度とは異なって、その非行少年の行為を、「それを成り立たせている何らかの要素群に分解し」たりするのではなく、まず、その少年を一個の全体的な人間として、むしろ、「自」と「他」との区別をできるだけなくするようにして、彼とのかかわりを求めてゆくことである。われわれがそのような態度で接してゆくと、その少年はあんがいに本音で話をしてくれたり、誰にも話をしたことのない大切な秘密を打明けたりして、そこから、彼が立ち直ってゆくきっかけが開かれたりする。われわれが前述のような態度で接し続けていると、彼もだん</w:t>
      </w:r>
      <w:r>
        <w:rPr>
          <w:rFonts w:hint="eastAsia"/>
        </w:rPr>
        <w:lastRenderedPageBreak/>
        <w:t xml:space="preserve">だんと変化して立ち直ってくる。このような </w:t>
      </w:r>
      <w:r w:rsidRPr="00902046">
        <w:rPr>
          <w:rStyle w:val="a3"/>
          <w:rFonts w:hint="eastAsia"/>
        </w:rPr>
        <w:t>ｄ</w:t>
      </w:r>
      <w:r w:rsidRPr="00902046">
        <w:rPr>
          <w:rFonts w:hint="eastAsia"/>
          <w:u w:val="double"/>
        </w:rPr>
        <w:t>カテイ</w:t>
      </w:r>
      <w:r>
        <w:rPr>
          <w:rFonts w:hint="eastAsia"/>
        </w:rPr>
        <w:t>を記述することも、「人間の科学」であると言えないであろうか。</w:t>
      </w:r>
    </w:p>
    <w:p w:rsidR="00F83518" w:rsidRDefault="00F83518" w:rsidP="00F83518">
      <w:r>
        <w:rPr>
          <w:rFonts w:hint="eastAsia"/>
        </w:rPr>
        <w:t xml:space="preserve">　キュブラー・ロスは死にゆく人を看とって、そのカテイとして一般的に言って、１ 死の否認、２ 怒り、３ （神との）取り引き、４ 抑うつ、５ 死の</w:t>
      </w:r>
      <w:r w:rsidRPr="00902046">
        <w:rPr>
          <w:rStyle w:val="a3"/>
          <w:rFonts w:hint="eastAsia"/>
        </w:rPr>
        <w:t>ｅ</w:t>
      </w:r>
      <w:r w:rsidRPr="00902046">
        <w:rPr>
          <w:rFonts w:hint="eastAsia"/>
          <w:u w:val="double"/>
        </w:rPr>
        <w:t>ジュヨウ</w:t>
      </w:r>
      <w:r>
        <w:rPr>
          <w:rFonts w:hint="eastAsia"/>
        </w:rPr>
        <w:t>、の五段階を経ることを明らかにした。彼女のこのような発見は、現在においてターミナルケアをする人たちに対する重要な指針となっている。このことにしても、もしキュブラー・ロスが死んでゆく人を「客観的観察の対象」とする態度で接していたのでは、決して明らかにならなかったであろう。つまり、研究の対象である人間に対して、研究者がどのような態度をとるかによって、そこに生じる現象が異なってくるし、また、そのことこそが人間の研究にとって極めて大切なことである。</w:t>
      </w:r>
    </w:p>
    <w:p w:rsidR="00F83518" w:rsidRDefault="00F83518" w:rsidP="00F83518"/>
    <w:p w:rsidR="00F83518" w:rsidRDefault="00F83518" w:rsidP="00F83518">
      <w:r>
        <w:rPr>
          <w:rFonts w:hint="eastAsia"/>
        </w:rPr>
        <w:t>●語注</w:t>
      </w:r>
    </w:p>
    <w:p w:rsidR="00F83518" w:rsidRDefault="00F83518" w:rsidP="00F83518">
      <w:r>
        <w:rPr>
          <w:rFonts w:hint="eastAsia"/>
        </w:rPr>
        <w:t>デカルト＝フランスの哲学者。二元論の哲学体系を確立した。</w:t>
      </w:r>
    </w:p>
    <w:p w:rsidR="00F83518" w:rsidRDefault="00F83518" w:rsidP="00F83518">
      <w:r>
        <w:rPr>
          <w:rFonts w:hint="eastAsia"/>
        </w:rPr>
        <w:t>ニュートン＝イギリスの数学者、物理学者、天文学者。力学の体系を確立した。</w:t>
      </w:r>
    </w:p>
    <w:p w:rsidR="00F83518" w:rsidRDefault="00F83518" w:rsidP="00F83518">
      <w:r>
        <w:rPr>
          <w:rFonts w:hint="eastAsia"/>
        </w:rPr>
        <w:t>ターミナルケア＝末期患者に対する、肉体的精神的苦痛を軽減させることを重視した医療・介護。</w:t>
      </w:r>
    </w:p>
    <w:p w:rsidR="00F83518" w:rsidRDefault="00F83518" w:rsidP="00F83518"/>
    <w:p w:rsidR="00F83518" w:rsidRDefault="00F83518" w:rsidP="00F83518"/>
    <w:p w:rsidR="00E910DE" w:rsidRDefault="00E910DE">
      <w:pPr>
        <w:widowControl/>
        <w:spacing w:line="240" w:lineRule="auto"/>
        <w:jc w:val="left"/>
      </w:pPr>
      <w:r>
        <w:br w:type="page"/>
      </w:r>
    </w:p>
    <w:p w:rsidR="00F83518" w:rsidRDefault="00F83518" w:rsidP="00F83518">
      <w:r>
        <w:rPr>
          <w:rFonts w:hint="eastAsia"/>
        </w:rPr>
        <w:lastRenderedPageBreak/>
        <w:t>◆漢字</w:t>
      </w:r>
    </w:p>
    <w:p w:rsidR="00F83518" w:rsidRDefault="00F83518" w:rsidP="00E910DE">
      <w:pPr>
        <w:pStyle w:val="a8"/>
        <w:ind w:left="210" w:hanging="210"/>
      </w:pPr>
      <w:r>
        <w:rPr>
          <w:rFonts w:hint="eastAsia"/>
        </w:rPr>
        <w:t>本文中の二重傍線部ａ～ｅのカタカナを漢字に直せ。</w:t>
      </w:r>
    </w:p>
    <w:p w:rsidR="00F83518" w:rsidRDefault="00F83518" w:rsidP="00E910DE">
      <w:pPr>
        <w:pStyle w:val="2"/>
        <w:ind w:left="420"/>
      </w:pPr>
      <w:r>
        <w:rPr>
          <w:rFonts w:hint="eastAsia"/>
        </w:rPr>
        <w:t>ａ〔　　　　　〕　ｂ〔　　　　　〕　ｃ〔　　　　　〕　ｄ〔　　　　　〕　ｅ〔　　　　　〕</w:t>
      </w:r>
    </w:p>
    <w:p w:rsidR="00F83518" w:rsidRDefault="00F83518" w:rsidP="00F83518"/>
    <w:p w:rsidR="00F83518" w:rsidRDefault="00F83518" w:rsidP="00E910DE">
      <w:pPr>
        <w:pStyle w:val="a8"/>
        <w:ind w:left="210" w:hanging="210"/>
      </w:pPr>
      <w:r>
        <w:rPr>
          <w:rFonts w:hint="eastAsia"/>
        </w:rPr>
        <w:t xml:space="preserve">問１　空欄Ａには「ある時代の科学者に共有されているものの見方や考え方」を意味する外来語が入る。最も適当なものを次から選べ。 </w:t>
      </w:r>
      <w:r w:rsidRPr="00E910DE">
        <w:rPr>
          <w:rFonts w:hint="eastAsia"/>
          <w:eastAsianLayout w:id="1469952000" w:vert="1" w:vertCompress="1"/>
        </w:rPr>
        <w:t>8</w:t>
      </w:r>
      <w:r>
        <w:rPr>
          <w:rFonts w:hint="eastAsia"/>
        </w:rPr>
        <w:t>点</w:t>
      </w:r>
    </w:p>
    <w:p w:rsidR="00F83518" w:rsidRDefault="00F83518" w:rsidP="00E910DE">
      <w:pPr>
        <w:pStyle w:val="2"/>
        <w:ind w:left="420"/>
      </w:pPr>
      <w:r>
        <w:rPr>
          <w:rFonts w:hint="eastAsia"/>
        </w:rPr>
        <w:t>ア　アニミズム　　　イ　ナショナリズム</w:t>
      </w:r>
    </w:p>
    <w:p w:rsidR="00F83518" w:rsidRDefault="00F83518" w:rsidP="00E910DE">
      <w:pPr>
        <w:pStyle w:val="2"/>
        <w:ind w:left="420"/>
      </w:pPr>
      <w:r>
        <w:rPr>
          <w:rFonts w:hint="eastAsia"/>
        </w:rPr>
        <w:t>ウ　モラトリアム　　エ　ポストモダン　　オ　パラダイム</w:t>
      </w:r>
    </w:p>
    <w:p w:rsidR="00F83518" w:rsidRDefault="00F83518" w:rsidP="00E910DE">
      <w:pPr>
        <w:pStyle w:val="2"/>
        <w:ind w:left="420"/>
      </w:pPr>
      <w:r>
        <w:rPr>
          <w:rFonts w:hint="eastAsia"/>
        </w:rPr>
        <w:t>〔　　　〕</w:t>
      </w:r>
    </w:p>
    <w:p w:rsidR="00F83518" w:rsidRDefault="00F83518" w:rsidP="00F83518"/>
    <w:p w:rsidR="00F83518" w:rsidRDefault="00F83518" w:rsidP="00E910DE">
      <w:pPr>
        <w:pStyle w:val="a8"/>
        <w:ind w:left="210" w:hanging="210"/>
      </w:pPr>
      <w:r>
        <w:rPr>
          <w:rFonts w:hint="eastAsia"/>
        </w:rPr>
        <w:t>問２　傍線部①の意味として最も適当なものを次から選べ。</w:t>
      </w:r>
      <w:r w:rsidRPr="00E910DE">
        <w:rPr>
          <w:rFonts w:hint="eastAsia"/>
          <w:eastAsianLayout w:id="1469951748" w:vert="1" w:vertCompress="1"/>
        </w:rPr>
        <w:t>8</w:t>
      </w:r>
      <w:r>
        <w:rPr>
          <w:rFonts w:hint="eastAsia"/>
        </w:rPr>
        <w:t>点</w:t>
      </w:r>
    </w:p>
    <w:p w:rsidR="00F83518" w:rsidRDefault="00F83518" w:rsidP="00E910DE">
      <w:pPr>
        <w:pStyle w:val="a9"/>
      </w:pPr>
      <w:r>
        <w:rPr>
          <w:rFonts w:hint="eastAsia"/>
        </w:rPr>
        <w:t>ア　事象に対する固定観念をもたないこと。</w:t>
      </w:r>
    </w:p>
    <w:p w:rsidR="00F83518" w:rsidRDefault="00F83518" w:rsidP="00E910DE">
      <w:pPr>
        <w:pStyle w:val="a9"/>
      </w:pPr>
      <w:r>
        <w:rPr>
          <w:rFonts w:hint="eastAsia"/>
        </w:rPr>
        <w:t>イ　事象の独自性を重視すること。</w:t>
      </w:r>
    </w:p>
    <w:p w:rsidR="00F83518" w:rsidRDefault="00F83518" w:rsidP="00E910DE">
      <w:pPr>
        <w:pStyle w:val="a9"/>
      </w:pPr>
      <w:r>
        <w:rPr>
          <w:rFonts w:hint="eastAsia"/>
        </w:rPr>
        <w:t>ウ　事象を主観的にとらえること。</w:t>
      </w:r>
    </w:p>
    <w:p w:rsidR="00F83518" w:rsidRDefault="00F83518" w:rsidP="00E910DE">
      <w:pPr>
        <w:pStyle w:val="a9"/>
      </w:pPr>
      <w:r>
        <w:rPr>
          <w:rFonts w:hint="eastAsia"/>
        </w:rPr>
        <w:t>エ　事象を客観視すること。</w:t>
      </w:r>
    </w:p>
    <w:p w:rsidR="00F83518" w:rsidRDefault="00F83518" w:rsidP="00E910DE">
      <w:pPr>
        <w:pStyle w:val="a9"/>
      </w:pPr>
      <w:r>
        <w:rPr>
          <w:rFonts w:hint="eastAsia"/>
        </w:rPr>
        <w:t>オ　事象を簡潔に理解すること。</w:t>
      </w:r>
    </w:p>
    <w:p w:rsidR="00F83518" w:rsidRDefault="00F83518" w:rsidP="00E910DE">
      <w:pPr>
        <w:pStyle w:val="a9"/>
      </w:pPr>
      <w:r>
        <w:rPr>
          <w:rFonts w:hint="eastAsia"/>
        </w:rPr>
        <w:t>〔　　　〕</w:t>
      </w:r>
    </w:p>
    <w:p w:rsidR="00F83518" w:rsidRDefault="00F83518" w:rsidP="00F83518"/>
    <w:p w:rsidR="00F83518" w:rsidRDefault="00F83518" w:rsidP="00E910DE">
      <w:pPr>
        <w:pStyle w:val="a8"/>
        <w:ind w:left="210" w:hanging="210"/>
      </w:pPr>
      <w:r>
        <w:rPr>
          <w:rFonts w:hint="eastAsia"/>
        </w:rPr>
        <w:t xml:space="preserve">問３　空欄Ｂに入る適当な言葉を本文中から三字で抜き出せ。 </w:t>
      </w:r>
    </w:p>
    <w:p w:rsidR="00F83518" w:rsidRDefault="00F83518" w:rsidP="00E910DE">
      <w:pPr>
        <w:pStyle w:val="2"/>
        <w:ind w:left="420"/>
      </w:pPr>
      <w:r>
        <w:rPr>
          <w:rFonts w:hint="eastAsia"/>
        </w:rPr>
        <w:t>〔　　　　　〕</w:t>
      </w:r>
    </w:p>
    <w:p w:rsidR="00F83518" w:rsidRDefault="00F83518" w:rsidP="00F83518"/>
    <w:p w:rsidR="00F83518" w:rsidRDefault="00F83518" w:rsidP="00E910DE">
      <w:pPr>
        <w:pStyle w:val="a8"/>
        <w:ind w:left="210" w:hanging="210"/>
      </w:pPr>
      <w:r>
        <w:rPr>
          <w:rFonts w:hint="eastAsia"/>
        </w:rPr>
        <w:t>問４　傍線部②は具体的にはどのような方法を行ったのか。解答欄に合うように</w:t>
      </w:r>
      <w:r w:rsidRPr="00E910DE">
        <w:rPr>
          <w:rFonts w:hint="eastAsia"/>
          <w:eastAsianLayout w:id="1469951746" w:vert="1" w:vertCompress="1"/>
        </w:rPr>
        <w:t>3</w:t>
      </w:r>
      <w:r>
        <w:rPr>
          <w:rFonts w:hint="eastAsia"/>
        </w:rPr>
        <w:t>段落以降から</w:t>
      </w:r>
      <w:r w:rsidR="00E953B7">
        <w:rPr>
          <w:rFonts w:hint="eastAsia"/>
        </w:rPr>
        <w:t>四〇</w:t>
      </w:r>
      <w:r>
        <w:rPr>
          <w:rFonts w:hint="eastAsia"/>
        </w:rPr>
        <w:t xml:space="preserve">字以内で抜き出し、最初と最後の三字を抜き出せ。 </w:t>
      </w:r>
      <w:r w:rsidRPr="00E910DE">
        <w:rPr>
          <w:rFonts w:hint="eastAsia"/>
          <w:eastAsianLayout w:id="1469951747" w:vert="1" w:vertCompress="1"/>
        </w:rPr>
        <w:t>8</w:t>
      </w:r>
      <w:r>
        <w:rPr>
          <w:rFonts w:hint="eastAsia"/>
        </w:rPr>
        <w:t>点</w:t>
      </w:r>
    </w:p>
    <w:p w:rsidR="00F83518" w:rsidRDefault="00F83518" w:rsidP="00E910DE">
      <w:pPr>
        <w:pStyle w:val="2"/>
        <w:ind w:left="420"/>
      </w:pPr>
      <w:r>
        <w:rPr>
          <w:rFonts w:hint="eastAsia"/>
        </w:rPr>
        <w:t>〔　　　　　〕～〔　　　　　〕方法</w:t>
      </w:r>
    </w:p>
    <w:p w:rsidR="00E953B7" w:rsidRDefault="00E953B7" w:rsidP="00F83518"/>
    <w:p w:rsidR="00F83518" w:rsidRDefault="00F83518" w:rsidP="00F83518">
      <w:r>
        <w:rPr>
          <w:rFonts w:hint="eastAsia"/>
        </w:rPr>
        <w:t>問５　傍線部③とあるが、「まったくのナンセンスである」という理由を説明せよ。</w:t>
      </w:r>
      <w:r w:rsidRPr="00E910DE">
        <w:rPr>
          <w:rFonts w:hint="eastAsia"/>
          <w:eastAsianLayout w:id="1469951745" w:vert="1" w:vertCompress="1"/>
        </w:rPr>
        <w:t>9</w:t>
      </w:r>
      <w:r>
        <w:rPr>
          <w:rFonts w:hint="eastAsia"/>
        </w:rPr>
        <w:t>点</w:t>
      </w:r>
    </w:p>
    <w:p w:rsidR="00F83518" w:rsidRDefault="00F83518" w:rsidP="00F83518">
      <w:r>
        <w:rPr>
          <w:rFonts w:hint="eastAsia"/>
        </w:rPr>
        <w:t>〔　　　　　　　　　　　　　　　　　　　　　　　　　　　　　　　　　　　　　　　　〕</w:t>
      </w:r>
    </w:p>
    <w:p w:rsidR="00F83518" w:rsidRDefault="00F83518" w:rsidP="00F83518"/>
    <w:p w:rsidR="00F83518" w:rsidRDefault="00F83518" w:rsidP="00E910DE">
      <w:pPr>
        <w:pStyle w:val="a8"/>
        <w:ind w:left="210" w:hanging="210"/>
      </w:pPr>
      <w:r>
        <w:rPr>
          <w:rFonts w:hint="eastAsia"/>
        </w:rPr>
        <w:t>問６　本文の内容の説明として最も適当なものを次から選べ。</w:t>
      </w:r>
      <w:r w:rsidRPr="00E910DE">
        <w:rPr>
          <w:rFonts w:hint="eastAsia"/>
          <w:eastAsianLayout w:id="1469951744" w:vert="1" w:vertCompress="1"/>
        </w:rPr>
        <w:t>9</w:t>
      </w:r>
      <w:r>
        <w:rPr>
          <w:rFonts w:hint="eastAsia"/>
        </w:rPr>
        <w:t>点</w:t>
      </w:r>
    </w:p>
    <w:p w:rsidR="00F83518" w:rsidRDefault="00F83518" w:rsidP="00E910DE">
      <w:pPr>
        <w:pStyle w:val="a9"/>
      </w:pPr>
      <w:r>
        <w:rPr>
          <w:rFonts w:hint="eastAsia"/>
        </w:rPr>
        <w:t>ア　近代科学の方法論は、現在のターミナルケアをする人たちにとって、重要な指針を与えた。</w:t>
      </w:r>
    </w:p>
    <w:p w:rsidR="00F83518" w:rsidRDefault="00F83518" w:rsidP="00E910DE">
      <w:pPr>
        <w:pStyle w:val="a9"/>
      </w:pPr>
      <w:r>
        <w:rPr>
          <w:rFonts w:hint="eastAsia"/>
        </w:rPr>
        <w:lastRenderedPageBreak/>
        <w:t>イ　自然科学的態度は、臨床心理学における中心的な姿勢で、非行少年の更生にも生かされている。</w:t>
      </w:r>
    </w:p>
    <w:p w:rsidR="00F83518" w:rsidRDefault="00F83518" w:rsidP="00E910DE">
      <w:pPr>
        <w:pStyle w:val="a9"/>
      </w:pPr>
      <w:r>
        <w:rPr>
          <w:rFonts w:hint="eastAsia"/>
        </w:rPr>
        <w:t>ウ　近代科学の方法論は、対象を要素群に分解することだが、すべての対象に対して有効だとは言えない。</w:t>
      </w:r>
    </w:p>
    <w:p w:rsidR="00F83518" w:rsidRDefault="00F83518" w:rsidP="00E910DE">
      <w:pPr>
        <w:pStyle w:val="a9"/>
      </w:pPr>
      <w:r>
        <w:rPr>
          <w:rFonts w:hint="eastAsia"/>
        </w:rPr>
        <w:t>エ　「人間科学」は、自然科学の方法によらず、相手を一個の全体的な人間として関わろうとするものだ。</w:t>
      </w:r>
    </w:p>
    <w:p w:rsidR="00F83518" w:rsidRDefault="00F83518" w:rsidP="00E910DE">
      <w:pPr>
        <w:pStyle w:val="a9"/>
      </w:pPr>
      <w:r>
        <w:rPr>
          <w:rFonts w:hint="eastAsia"/>
        </w:rPr>
        <w:t>オ　社会科学は、自然科学の方法を用いることによって成果を得たが、それは無理を強いた結果であった。</w:t>
      </w:r>
    </w:p>
    <w:p w:rsidR="00F83518" w:rsidRDefault="00F83518" w:rsidP="00E910DE">
      <w:pPr>
        <w:pStyle w:val="a9"/>
      </w:pPr>
      <w:r>
        <w:rPr>
          <w:rFonts w:hint="eastAsia"/>
        </w:rPr>
        <w:t>〔　　　〕</w:t>
      </w:r>
    </w:p>
    <w:p w:rsidR="00F83518" w:rsidRDefault="00F83518" w:rsidP="00F83518"/>
    <w:p w:rsidR="00E910DE" w:rsidRDefault="00E910DE">
      <w:pPr>
        <w:widowControl/>
        <w:spacing w:line="240" w:lineRule="auto"/>
        <w:jc w:val="left"/>
      </w:pPr>
      <w:r>
        <w:br w:type="page"/>
      </w:r>
    </w:p>
    <w:p w:rsidR="00F83518" w:rsidRDefault="00F83518" w:rsidP="00F83518">
      <w:r>
        <w:rPr>
          <w:rFonts w:hint="eastAsia"/>
        </w:rPr>
        <w:lastRenderedPageBreak/>
        <w:t>【解答】</w:t>
      </w:r>
    </w:p>
    <w:p w:rsidR="00F83518" w:rsidRDefault="00F83518" w:rsidP="00F83518">
      <w:r>
        <w:rPr>
          <w:rFonts w:hint="eastAsia"/>
        </w:rPr>
        <w:t>漢字　ａ偉大　ｂ踏襲　ｃ検証　ｄ過程　ｅ受容</w:t>
      </w:r>
    </w:p>
    <w:p w:rsidR="00F83518" w:rsidRDefault="00F83518" w:rsidP="00F83518">
      <w:r>
        <w:rPr>
          <w:rFonts w:hint="eastAsia"/>
        </w:rPr>
        <w:t>問１　オ</w:t>
      </w:r>
    </w:p>
    <w:p w:rsidR="00F83518" w:rsidRDefault="00F83518" w:rsidP="00F83518">
      <w:r>
        <w:rPr>
          <w:rFonts w:hint="eastAsia"/>
        </w:rPr>
        <w:t>問２　エ</w:t>
      </w:r>
    </w:p>
    <w:p w:rsidR="00F83518" w:rsidRDefault="00F83518" w:rsidP="00F83518">
      <w:r>
        <w:rPr>
          <w:rFonts w:hint="eastAsia"/>
        </w:rPr>
        <w:t>問３　普遍性</w:t>
      </w:r>
    </w:p>
    <w:p w:rsidR="00F83518" w:rsidRDefault="00F83518" w:rsidP="00F83518">
      <w:r>
        <w:rPr>
          <w:rFonts w:hint="eastAsia"/>
        </w:rPr>
        <w:t>問４　非行少～りする（方法）</w:t>
      </w:r>
    </w:p>
    <w:p w:rsidR="00F83518" w:rsidRDefault="00F83518" w:rsidP="00F83518">
      <w:r>
        <w:rPr>
          <w:rFonts w:hint="eastAsia"/>
        </w:rPr>
        <w:t>問５　非行少年を立ち直らせることはできないから。</w:t>
      </w:r>
    </w:p>
    <w:p w:rsidR="00F83518" w:rsidRDefault="00F83518" w:rsidP="00F83518">
      <w:r>
        <w:rPr>
          <w:rFonts w:hint="eastAsia"/>
        </w:rPr>
        <w:t>問６　ウ</w:t>
      </w:r>
    </w:p>
    <w:p w:rsidR="00F83518" w:rsidRDefault="00F83518" w:rsidP="00F83518"/>
    <w:p w:rsidR="00F83518" w:rsidRDefault="00F83518" w:rsidP="00F83518">
      <w:r>
        <w:rPr>
          <w:rFonts w:hint="eastAsia"/>
        </w:rPr>
        <w:t>■覚えておきたい語句</w:t>
      </w:r>
    </w:p>
    <w:p w:rsidR="00F83518" w:rsidRDefault="00F83518" w:rsidP="00F83518">
      <w:r>
        <w:rPr>
          <w:rFonts w:hint="eastAsia"/>
        </w:rPr>
        <w:t>□</w:t>
      </w:r>
      <w:r w:rsidRPr="00E910DE">
        <w:rPr>
          <w:rFonts w:hint="eastAsia"/>
          <w:eastAsianLayout w:id="1469952001" w:vert="1" w:vertCompress="1"/>
        </w:rPr>
        <w:t>7</w:t>
      </w:r>
      <w:r>
        <w:rPr>
          <w:rFonts w:hint="eastAsia"/>
        </w:rPr>
        <w:t xml:space="preserve">　普遍……………………すべてのものに通ずる性質。〔反〕特殊</w:t>
      </w:r>
    </w:p>
    <w:p w:rsidR="00F83518" w:rsidRDefault="00F83518" w:rsidP="00F83518">
      <w:r>
        <w:rPr>
          <w:rFonts w:hint="eastAsia"/>
        </w:rPr>
        <w:t>□</w:t>
      </w:r>
      <w:r w:rsidRPr="00E910DE">
        <w:rPr>
          <w:rFonts w:hint="eastAsia"/>
          <w:eastAsianLayout w:id="1469952002" w:vert="1" w:vertCompress="1"/>
        </w:rPr>
        <w:t>18</w:t>
      </w:r>
      <w:r>
        <w:rPr>
          <w:rFonts w:hint="eastAsia"/>
        </w:rPr>
        <w:t xml:space="preserve">　客観……………………認識や行動の対象。主観から独立して存在すると考えられるもの。世界や自然など。客体。〔反〕主観</w:t>
      </w:r>
    </w:p>
    <w:p w:rsidR="00F83518" w:rsidRDefault="00F83518" w:rsidP="00F83518">
      <w:r>
        <w:rPr>
          <w:rFonts w:hint="eastAsia"/>
        </w:rPr>
        <w:t>□</w:t>
      </w:r>
      <w:r w:rsidRPr="00E910DE">
        <w:rPr>
          <w:rFonts w:hint="eastAsia"/>
          <w:eastAsianLayout w:id="1469952003" w:vert="1" w:vertCompress="1"/>
        </w:rPr>
        <w:t>31</w:t>
      </w:r>
      <w:r>
        <w:rPr>
          <w:rFonts w:hint="eastAsia"/>
        </w:rPr>
        <w:t xml:space="preserve">　指針……………………物事を進めるうえでの方針。手引き。</w:t>
      </w:r>
    </w:p>
    <w:p w:rsidR="00F83518" w:rsidRDefault="00F83518" w:rsidP="00F83518">
      <w:r>
        <w:rPr>
          <w:rFonts w:hint="eastAsia"/>
        </w:rPr>
        <w:t>□</w:t>
      </w:r>
      <w:r w:rsidRPr="00E910DE">
        <w:rPr>
          <w:rFonts w:hint="eastAsia"/>
          <w:eastAsianLayout w:id="1469952004" w:vert="1" w:vertCompress="1"/>
        </w:rPr>
        <w:t>32</w:t>
      </w:r>
      <w:r>
        <w:rPr>
          <w:rFonts w:hint="eastAsia"/>
        </w:rPr>
        <w:t xml:space="preserve">　対象……………………目標や相手のこと。〔外〕オブジェクト</w:t>
      </w:r>
    </w:p>
    <w:p w:rsidR="00F83518" w:rsidRDefault="00F83518" w:rsidP="00F83518">
      <w:r>
        <w:rPr>
          <w:rFonts w:hint="eastAsia"/>
        </w:rPr>
        <w:t>□問２アニミズム……………すべてのものに霊や魂が宿っているとする考え方。</w:t>
      </w:r>
    </w:p>
    <w:p w:rsidR="00F83518" w:rsidRDefault="00F83518" w:rsidP="00F83518">
      <w:r>
        <w:rPr>
          <w:rFonts w:hint="eastAsia"/>
        </w:rPr>
        <w:t>□問２モラトリアム…………物事の遂行や支払の猶予。</w:t>
      </w:r>
    </w:p>
    <w:p w:rsidR="00F83518" w:rsidRDefault="00F83518" w:rsidP="00F83518">
      <w:r>
        <w:rPr>
          <w:rFonts w:hint="eastAsia"/>
        </w:rPr>
        <w:t>□問２ポストモダン…………近代主義を乗り越えようとする態度。脱近代。</w:t>
      </w:r>
    </w:p>
    <w:p w:rsidR="00F83518" w:rsidRDefault="00F83518" w:rsidP="00F83518">
      <w:r>
        <w:rPr>
          <w:rFonts w:hint="eastAsia"/>
        </w:rPr>
        <w:t>□問２パラダイム……………ある時代の、ものの見方・考え方を支配している思考の枠組み。規範。</w:t>
      </w:r>
    </w:p>
    <w:p w:rsidR="00F83518" w:rsidRDefault="00F83518" w:rsidP="00F83518"/>
    <w:p w:rsidR="00F83518" w:rsidRDefault="00F83518" w:rsidP="00F83518">
      <w:r>
        <w:rPr>
          <w:rFonts w:hint="eastAsia"/>
        </w:rPr>
        <w:t>〔要　約〕</w:t>
      </w:r>
    </w:p>
    <w:p w:rsidR="00F83518" w:rsidRDefault="00F83518" w:rsidP="00F83518">
      <w:r>
        <w:rPr>
          <w:rFonts w:hint="eastAsia"/>
        </w:rPr>
        <w:t xml:space="preserve">　柱の段落を核にして、筆者の主張が明示されているところをつなぎ合わせる。主張の論証事例は省く。</w:t>
      </w:r>
    </w:p>
    <w:p w:rsidR="00F83518" w:rsidRDefault="00F83518" w:rsidP="00F83518">
      <w:r>
        <w:rPr>
          <w:rFonts w:hint="eastAsia"/>
        </w:rPr>
        <w:t>［</w:t>
      </w:r>
      <w:r w:rsidRPr="00E910DE">
        <w:rPr>
          <w:rFonts w:hint="eastAsia"/>
          <w:eastAsianLayout w:id="1469952005" w:vert="1" w:vertCompress="1"/>
        </w:rPr>
        <w:t>1</w:t>
      </w:r>
      <w:r>
        <w:rPr>
          <w:rFonts w:hint="eastAsia"/>
        </w:rPr>
        <w:t>］・［</w:t>
      </w:r>
      <w:r w:rsidRPr="00E910DE">
        <w:rPr>
          <w:rFonts w:hint="eastAsia"/>
          <w:eastAsianLayout w:id="1469952006" w:vert="1" w:vertCompress="1"/>
        </w:rPr>
        <w:t>2</w:t>
      </w:r>
      <w:r>
        <w:rPr>
          <w:rFonts w:hint="eastAsia"/>
        </w:rPr>
        <w:t>］段落 　話題の提示</w:t>
      </w:r>
    </w:p>
    <w:p w:rsidR="00F83518" w:rsidRDefault="00F83518" w:rsidP="00F83518">
      <w:r>
        <w:rPr>
          <w:rFonts w:hint="eastAsia"/>
        </w:rPr>
        <w:t>［</w:t>
      </w:r>
      <w:r w:rsidRPr="00E910DE">
        <w:rPr>
          <w:rFonts w:hint="eastAsia"/>
          <w:eastAsianLayout w:id="1469952007" w:vert="1" w:vertCompress="1"/>
        </w:rPr>
        <w:t>3</w:t>
      </w:r>
      <w:r>
        <w:rPr>
          <w:rFonts w:hint="eastAsia"/>
        </w:rPr>
        <w:t>］段落　　　　筆者の主張</w:t>
      </w:r>
    </w:p>
    <w:p w:rsidR="00F83518" w:rsidRDefault="00F83518" w:rsidP="00F83518">
      <w:r>
        <w:rPr>
          <w:rFonts w:hint="eastAsia"/>
        </w:rPr>
        <w:t>［</w:t>
      </w:r>
      <w:r w:rsidRPr="00E910DE">
        <w:rPr>
          <w:rFonts w:hint="eastAsia"/>
          <w:eastAsianLayout w:id="1469952008" w:vert="1" w:vertCompress="1"/>
        </w:rPr>
        <w:t>4</w:t>
      </w:r>
      <w:r>
        <w:rPr>
          <w:rFonts w:hint="eastAsia"/>
        </w:rPr>
        <w:t>］・［</w:t>
      </w:r>
      <w:r w:rsidRPr="00E910DE">
        <w:rPr>
          <w:rFonts w:hint="eastAsia"/>
          <w:eastAsianLayout w:id="1469952009" w:vert="1" w:vertCompress="1"/>
        </w:rPr>
        <w:t>5</w:t>
      </w:r>
      <w:r>
        <w:rPr>
          <w:rFonts w:hint="eastAsia"/>
        </w:rPr>
        <w:t>］段落 　事例・具体例</w:t>
      </w:r>
    </w:p>
    <w:p w:rsidR="00F83518" w:rsidRDefault="00F83518" w:rsidP="00F83518">
      <w:r>
        <w:rPr>
          <w:rFonts w:hint="eastAsia"/>
        </w:rPr>
        <w:t>［</w:t>
      </w:r>
      <w:r w:rsidRPr="00E910DE">
        <w:rPr>
          <w:rFonts w:hint="eastAsia"/>
          <w:eastAsianLayout w:id="1469952010" w:vert="1" w:vertCompress="1"/>
        </w:rPr>
        <w:t>6</w:t>
      </w:r>
      <w:r>
        <w:rPr>
          <w:rFonts w:hint="eastAsia"/>
        </w:rPr>
        <w:t>］段落　　　　筆者の主張</w:t>
      </w:r>
    </w:p>
    <w:p w:rsidR="00F83518" w:rsidRDefault="00F83518" w:rsidP="00F83518">
      <w:r>
        <w:rPr>
          <w:rFonts w:hint="eastAsia"/>
        </w:rPr>
        <w:t>《［</w:t>
      </w:r>
      <w:r w:rsidRPr="00E910DE">
        <w:rPr>
          <w:rFonts w:hint="eastAsia"/>
          <w:eastAsianLayout w:id="1469952011" w:vert="1" w:vertCompress="1"/>
        </w:rPr>
        <w:t>3</w:t>
      </w:r>
      <w:r>
        <w:rPr>
          <w:rFonts w:hint="eastAsia"/>
        </w:rPr>
        <w:t>］・［</w:t>
      </w:r>
      <w:r w:rsidRPr="00E910DE">
        <w:rPr>
          <w:rFonts w:hint="eastAsia"/>
          <w:eastAsianLayout w:id="1469952012" w:vert="1" w:vertCompress="1"/>
        </w:rPr>
        <w:t>6</w:t>
      </w:r>
      <w:r>
        <w:rPr>
          <w:rFonts w:hint="eastAsia"/>
        </w:rPr>
        <w:t>］段落を要約することで文章全体の要約とする》</w:t>
      </w:r>
    </w:p>
    <w:p w:rsidR="00F83518" w:rsidRDefault="00F83518" w:rsidP="00F83518">
      <w:r>
        <w:rPr>
          <w:rFonts w:hint="eastAsia"/>
        </w:rPr>
        <w:t xml:space="preserve">　　　↓</w:t>
      </w:r>
    </w:p>
    <w:p w:rsidR="00F83518" w:rsidRDefault="00F83518" w:rsidP="00F83518">
      <w:r>
        <w:rPr>
          <w:rFonts w:hint="eastAsia"/>
        </w:rPr>
        <w:t>自然科学の方法を人間に適用することだけによって、人間の研究のすべてをつくしているとは言い難い。研究対象である人間に対して、研究者がどのような態度をとるかが、人間の研究にとって極めて大切な</w:t>
      </w:r>
      <w:r>
        <w:rPr>
          <w:rFonts w:hint="eastAsia"/>
        </w:rPr>
        <w:lastRenderedPageBreak/>
        <w:t>ことである。（</w:t>
      </w:r>
      <w:r w:rsidRPr="00E910DE">
        <w:rPr>
          <w:rFonts w:hint="eastAsia"/>
          <w:eastAsianLayout w:id="1469952256" w:vert="1" w:vertCompress="1"/>
        </w:rPr>
        <w:t>99</w:t>
      </w:r>
      <w:r>
        <w:rPr>
          <w:rFonts w:hint="eastAsia"/>
        </w:rPr>
        <w:t>字）</w:t>
      </w:r>
    </w:p>
    <w:p w:rsidR="00F83518" w:rsidRDefault="00F83518" w:rsidP="00F83518"/>
    <w:p w:rsidR="00F83518" w:rsidRDefault="00F83518" w:rsidP="00F83518">
      <w:r>
        <w:rPr>
          <w:rFonts w:hint="eastAsia"/>
        </w:rPr>
        <w:t>〈筆者＆出典〉河合隼雄（かわい・はやお）一九二八年（昭和３）～二〇〇七年（平成</w:t>
      </w:r>
      <w:r w:rsidRPr="00E910DE">
        <w:rPr>
          <w:rFonts w:hint="eastAsia"/>
          <w:eastAsianLayout w:id="1469952257" w:vert="1" w:vertCompress="1"/>
        </w:rPr>
        <w:t>19</w:t>
      </w:r>
      <w:r>
        <w:rPr>
          <w:rFonts w:hint="eastAsia"/>
        </w:rPr>
        <w:t>）兵庫県生まれ。専門である臨床心理学にとどまらず、日本文学や神話、昔話と広く人文科学に通じており、著作は、『昔話と日本人の心』など多数。本文は、『河合隼雄著作集第</w:t>
      </w:r>
      <w:r w:rsidRPr="00E953B7">
        <w:rPr>
          <w:rFonts w:hint="eastAsia"/>
          <w:eastAsianLayout w:id="1554264064" w:vert="1" w:vertCompress="1"/>
        </w:rPr>
        <w:t>11</w:t>
      </w:r>
      <w:r>
        <w:rPr>
          <w:rFonts w:hint="eastAsia"/>
        </w:rPr>
        <w:t>巻』「宗教と科学」（岩波書店、一九九四年）より。</w:t>
      </w:r>
    </w:p>
    <w:p w:rsidR="00F83518" w:rsidRDefault="00F83518" w:rsidP="00F83518"/>
    <w:p w:rsidR="00F83518" w:rsidRDefault="00F83518" w:rsidP="00F83518">
      <w:r>
        <w:rPr>
          <w:rFonts w:hint="eastAsia"/>
        </w:rPr>
        <w:t xml:space="preserve"> 【読みのセオリー】</w:t>
      </w:r>
    </w:p>
    <w:p w:rsidR="00F83518" w:rsidRDefault="00F83518" w:rsidP="00F83518">
      <w:r>
        <w:rPr>
          <w:rFonts w:hint="eastAsia"/>
        </w:rPr>
        <w:t>★説明の仕方を考えよう</w:t>
      </w:r>
    </w:p>
    <w:p w:rsidR="00F83518" w:rsidRDefault="00F83518" w:rsidP="00F83518">
      <w:r>
        <w:rPr>
          <w:rFonts w:hint="eastAsia"/>
        </w:rPr>
        <w:t xml:space="preserve">　ナンセンス、つまり「意味がない」理由を説明するためには、まず、「本来あるべき状態」を把握する必要がある。</w:t>
      </w:r>
    </w:p>
    <w:p w:rsidR="00F83518" w:rsidRDefault="00F83518" w:rsidP="00F83518">
      <w:r>
        <w:rPr>
          <w:rFonts w:hint="eastAsia"/>
        </w:rPr>
        <w:t xml:space="preserve">　その上で、「本来あるべき状態ではないから」という方向性で具体的に説明をしていけばよいのである。</w:t>
      </w:r>
    </w:p>
    <w:p w:rsidR="00F83518" w:rsidRDefault="00F83518" w:rsidP="00F83518">
      <w:r>
        <w:rPr>
          <w:rFonts w:hint="eastAsia"/>
        </w:rPr>
        <w:t>■読みのセオリー［実践］説明の仕方を考えよう</w:t>
      </w:r>
    </w:p>
    <w:p w:rsidR="00F83518" w:rsidRDefault="00F83518" w:rsidP="00F83518">
      <w:r>
        <w:rPr>
          <w:rFonts w:hint="eastAsia"/>
        </w:rPr>
        <w:t>問５</w:t>
      </w:r>
    </w:p>
    <w:p w:rsidR="00F83518" w:rsidRDefault="00F83518" w:rsidP="00F83518">
      <w:r>
        <w:rPr>
          <w:rFonts w:hint="eastAsia"/>
        </w:rPr>
        <w:t>［意味がない状態］</w:t>
      </w:r>
    </w:p>
    <w:p w:rsidR="00F83518" w:rsidRDefault="00F83518" w:rsidP="00F83518">
      <w:r>
        <w:rPr>
          <w:rFonts w:hint="eastAsia"/>
        </w:rPr>
        <w:t>極めて客観的な研究を行なった結果、非行少年の再教育は不可能と断定し、その後の観察で、それが正しいことを立証する。</w:t>
      </w:r>
    </w:p>
    <w:p w:rsidR="00F83518" w:rsidRDefault="00F83518" w:rsidP="00F83518">
      <w:r>
        <w:rPr>
          <w:rFonts w:hint="eastAsia"/>
        </w:rPr>
        <w:t xml:space="preserve">　　　</w:t>
      </w:r>
      <w:r w:rsidRPr="00E953B7">
        <w:rPr>
          <w:rFonts w:hint="eastAsia"/>
          <w:eastAsianLayout w:id="1554264065" w:vert="1" w:vertCompress="1"/>
        </w:rPr>
        <w:t>＝</w:t>
      </w:r>
    </w:p>
    <w:p w:rsidR="00F83518" w:rsidRDefault="00F83518" w:rsidP="00F83518">
      <w:r>
        <w:rPr>
          <w:rFonts w:hint="eastAsia"/>
        </w:rPr>
        <w:t>このようなことをしても、まったくのナンセンスである。</w:t>
      </w:r>
    </w:p>
    <w:p w:rsidR="00F83518" w:rsidRDefault="00F83518" w:rsidP="00F83518">
      <w:r>
        <w:rPr>
          <w:rFonts w:hint="eastAsia"/>
        </w:rPr>
        <w:t xml:space="preserve">　　　</w:t>
      </w:r>
      <w:bookmarkStart w:id="0" w:name="_GoBack"/>
      <w:r w:rsidR="00E953B7">
        <w:rPr>
          <w:rFonts w:hint="eastAsia"/>
        </w:rPr>
        <w:t>⇔</w:t>
      </w:r>
      <w:bookmarkEnd w:id="0"/>
    </w:p>
    <w:p w:rsidR="00F83518" w:rsidRDefault="00F83518" w:rsidP="00F83518">
      <w:r>
        <w:rPr>
          <w:rFonts w:hint="eastAsia"/>
        </w:rPr>
        <w:t>［意味がある状態］</w:t>
      </w:r>
    </w:p>
    <w:p w:rsidR="00F83518" w:rsidRDefault="00F83518" w:rsidP="00F83518">
      <w:r>
        <w:rPr>
          <w:rFonts w:hint="eastAsia"/>
        </w:rPr>
        <w:t>われわれが、彼（＝非行少年）とのかかわりを求めてゆくような態度で接してゆくこと。</w:t>
      </w:r>
    </w:p>
    <w:p w:rsidR="00F83518" w:rsidRDefault="00F83518" w:rsidP="00F83518">
      <w:r>
        <w:rPr>
          <w:rFonts w:hint="eastAsia"/>
        </w:rPr>
        <w:t xml:space="preserve"> 　　　</w:t>
      </w:r>
      <w:r w:rsidRPr="00E953B7">
        <w:rPr>
          <w:rFonts w:hint="eastAsia"/>
          <w:eastAsianLayout w:id="1554264066" w:vert="1" w:vertCompress="1"/>
        </w:rPr>
        <w:t>＝</w:t>
      </w:r>
    </w:p>
    <w:p w:rsidR="00F83518" w:rsidRDefault="00F83518" w:rsidP="00F83518">
      <w:r>
        <w:rPr>
          <w:rFonts w:hint="eastAsia"/>
        </w:rPr>
        <w:t>そこから、彼が［　　　　　　　　　　］が開かれたりする。</w:t>
      </w:r>
    </w:p>
    <w:p w:rsidR="00F83518" w:rsidRDefault="00F83518" w:rsidP="00F83518"/>
    <w:p w:rsidR="00F83518" w:rsidRDefault="00F83518" w:rsidP="00F83518">
      <w:r>
        <w:rPr>
          <w:rFonts w:hint="eastAsia"/>
        </w:rPr>
        <w:t>〔解答〕　立ち直ってゆくきっかけ</w:t>
      </w:r>
    </w:p>
    <w:p w:rsidR="00F83518" w:rsidRDefault="00F83518" w:rsidP="00F83518"/>
    <w:p w:rsidR="00F83518" w:rsidRDefault="00F83518" w:rsidP="00F83518"/>
    <w:p w:rsidR="00F83518" w:rsidRDefault="00F83518" w:rsidP="00F83518">
      <w:r>
        <w:rPr>
          <w:rFonts w:hint="eastAsia"/>
        </w:rPr>
        <w:t>☆「セオラム補充問題」　問題は、次の３種類があります。</w:t>
      </w:r>
    </w:p>
    <w:p w:rsidR="00F83518" w:rsidRDefault="00F83518" w:rsidP="00F83518">
      <w:r>
        <w:rPr>
          <w:rFonts w:hint="eastAsia"/>
        </w:rPr>
        <w:t xml:space="preserve">　　＊差し替え　　　……該当の問と差し替えるもの</w:t>
      </w:r>
    </w:p>
    <w:p w:rsidR="00F83518" w:rsidRDefault="00F83518" w:rsidP="00F83518">
      <w:r>
        <w:rPr>
          <w:rFonts w:hint="eastAsia"/>
        </w:rPr>
        <w:lastRenderedPageBreak/>
        <w:t xml:space="preserve">　　＊追加　　　　　……同じ問で、追加された問題</w:t>
      </w:r>
    </w:p>
    <w:p w:rsidR="00F83518" w:rsidRDefault="00F83518" w:rsidP="00F83518">
      <w:r>
        <w:rPr>
          <w:rFonts w:hint="eastAsia"/>
        </w:rPr>
        <w:t xml:space="preserve">　　＊新問　　　　　……追加可能な新たな問題</w:t>
      </w:r>
    </w:p>
    <w:p w:rsidR="00F83518" w:rsidRDefault="00F83518" w:rsidP="00F83518"/>
    <w:p w:rsidR="00F83518" w:rsidRDefault="00F83518" w:rsidP="00F83518">
      <w:r>
        <w:rPr>
          <w:rFonts w:hint="eastAsia"/>
        </w:rPr>
        <w:t>＊新問</w:t>
      </w:r>
    </w:p>
    <w:p w:rsidR="00F83518" w:rsidRDefault="00F83518" w:rsidP="001A6CC4">
      <w:pPr>
        <w:pStyle w:val="a8"/>
        <w:ind w:left="210" w:hanging="210"/>
      </w:pPr>
      <w:r>
        <w:rPr>
          <w:rFonts w:hint="eastAsia"/>
        </w:rPr>
        <w:t xml:space="preserve">問　</w:t>
      </w:r>
      <w:r w:rsidRPr="00E910DE">
        <w:rPr>
          <w:rFonts w:hint="eastAsia"/>
          <w:eastAsianLayout w:id="1469952258" w:vert="1" w:vertCompress="1"/>
        </w:rPr>
        <w:t>4</w:t>
      </w:r>
      <w:r>
        <w:rPr>
          <w:rFonts w:hint="eastAsia"/>
        </w:rPr>
        <w:t>行目「他から切り離された『自』が自と無関係に『他』を観察する」姿勢を表した表現を、［</w:t>
      </w:r>
      <w:r w:rsidRPr="00E910DE">
        <w:rPr>
          <w:rFonts w:hint="eastAsia"/>
          <w:eastAsianLayout w:id="1469952261" w:vert="1" w:vertCompress="1"/>
        </w:rPr>
        <w:t>2</w:t>
      </w:r>
      <w:r>
        <w:rPr>
          <w:rFonts w:hint="eastAsia"/>
        </w:rPr>
        <w:t>］段落以降から七字で抜き出せ。</w:t>
      </w:r>
    </w:p>
    <w:p w:rsidR="00F83518" w:rsidRDefault="00F83518" w:rsidP="00F83518">
      <w:r>
        <w:rPr>
          <w:rFonts w:hint="eastAsia"/>
        </w:rPr>
        <w:t>［答］</w:t>
      </w:r>
      <w:r>
        <w:rPr>
          <w:rFonts w:hint="eastAsia"/>
        </w:rPr>
        <w:tab/>
        <w:t>自然科学的態度</w:t>
      </w:r>
    </w:p>
    <w:p w:rsidR="00F83518" w:rsidRDefault="00F83518" w:rsidP="00F83518"/>
    <w:p w:rsidR="00F83518" w:rsidRDefault="00F83518" w:rsidP="00F83518">
      <w:r>
        <w:rPr>
          <w:rFonts w:hint="eastAsia"/>
        </w:rPr>
        <w:t>＊新問</w:t>
      </w:r>
    </w:p>
    <w:p w:rsidR="00F83518" w:rsidRDefault="00F83518" w:rsidP="001A6CC4">
      <w:pPr>
        <w:pStyle w:val="a8"/>
        <w:ind w:left="210" w:hanging="210"/>
      </w:pPr>
      <w:r>
        <w:rPr>
          <w:rFonts w:hint="eastAsia"/>
        </w:rPr>
        <w:t xml:space="preserve">問　</w:t>
      </w:r>
      <w:r w:rsidRPr="00E910DE">
        <w:rPr>
          <w:rFonts w:hint="eastAsia"/>
          <w:eastAsianLayout w:id="1469952259" w:vert="1" w:vertCompress="1"/>
        </w:rPr>
        <w:t>14</w:t>
      </w:r>
      <w:r>
        <w:rPr>
          <w:rFonts w:hint="eastAsia"/>
        </w:rPr>
        <w:t>行目「自然科学の方法を人間に対しても適用する」とあるが、その具体例にあたる表現を［</w:t>
      </w:r>
      <w:r w:rsidRPr="00E910DE">
        <w:rPr>
          <w:rFonts w:hint="eastAsia"/>
          <w:eastAsianLayout w:id="1469952260" w:vert="1" w:vertCompress="1"/>
        </w:rPr>
        <w:t>6</w:t>
      </w:r>
      <w:r>
        <w:rPr>
          <w:rFonts w:hint="eastAsia"/>
        </w:rPr>
        <w:t>］段落から抜き出せ。</w:t>
      </w:r>
    </w:p>
    <w:p w:rsidR="00F83518" w:rsidRDefault="00F83518" w:rsidP="00F83518">
      <w:r>
        <w:rPr>
          <w:rFonts w:hint="eastAsia"/>
        </w:rPr>
        <w:t>［答］　死んでゆく人を「客観的観察の対象」とする</w:t>
      </w:r>
    </w:p>
    <w:p w:rsidR="00F83518" w:rsidRDefault="00F83518" w:rsidP="00F83518"/>
    <w:p w:rsidR="00FB3133" w:rsidRPr="00F83518" w:rsidRDefault="00FB3133"/>
    <w:sectPr w:rsidR="00FB3133" w:rsidRPr="00F83518"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931" w:rsidRDefault="00895931" w:rsidP="005364C3">
      <w:pPr>
        <w:spacing w:line="240" w:lineRule="auto"/>
      </w:pPr>
      <w:r>
        <w:separator/>
      </w:r>
    </w:p>
  </w:endnote>
  <w:endnote w:type="continuationSeparator" w:id="0">
    <w:p w:rsidR="00895931" w:rsidRDefault="0089593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931" w:rsidRDefault="00895931" w:rsidP="005364C3">
      <w:pPr>
        <w:spacing w:line="240" w:lineRule="auto"/>
      </w:pPr>
      <w:r>
        <w:separator/>
      </w:r>
    </w:p>
  </w:footnote>
  <w:footnote w:type="continuationSeparator" w:id="0">
    <w:p w:rsidR="00895931" w:rsidRDefault="0089593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A6CC4"/>
    <w:rsid w:val="00300005"/>
    <w:rsid w:val="0037773A"/>
    <w:rsid w:val="005031C8"/>
    <w:rsid w:val="005364C3"/>
    <w:rsid w:val="00645D18"/>
    <w:rsid w:val="0072503C"/>
    <w:rsid w:val="00895931"/>
    <w:rsid w:val="008F7784"/>
    <w:rsid w:val="00902046"/>
    <w:rsid w:val="00D4536A"/>
    <w:rsid w:val="00D82F83"/>
    <w:rsid w:val="00DE4853"/>
    <w:rsid w:val="00E611E4"/>
    <w:rsid w:val="00E910DE"/>
    <w:rsid w:val="00E953B7"/>
    <w:rsid w:val="00ED23A4"/>
    <w:rsid w:val="00F164D1"/>
    <w:rsid w:val="00F83518"/>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AF6C983"/>
  <w15:docId w15:val="{4EB0C8A0-805D-41B7-A0BA-8DED6B30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627</Words>
  <Characters>3580</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2017-07-12T10:32:00Z</dcterms:created>
  <dcterms:modified xsi:type="dcterms:W3CDTF">2017-12-20T07:49:00Z</dcterms:modified>
</cp:coreProperties>
</file>