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CC5" w:rsidRDefault="00691CC5" w:rsidP="00977E21">
      <w:pPr>
        <w:pStyle w:val="1"/>
      </w:pPr>
      <w:r w:rsidRPr="00977E21">
        <w:rPr>
          <w:rFonts w:hint="eastAsia"/>
          <w:eastAsianLayout w:id="1470490880" w:vert="1" w:vertCompress="1"/>
        </w:rPr>
        <w:t>29</w:t>
      </w:r>
      <w:r>
        <w:rPr>
          <w:rFonts w:hint="eastAsia"/>
        </w:rPr>
        <w:t>［詩］</w:t>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み</w:t>
            </w:r>
          </w:rt>
          <w:rubyBase>
            <w:r w:rsidR="00977E21">
              <w:rPr>
                <w:rFonts w:hint="eastAsia"/>
              </w:rPr>
              <w:t>三</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よし</w:t>
            </w:r>
          </w:rt>
          <w:rubyBase>
            <w:r w:rsidR="00977E21">
              <w:rPr>
                <w:rFonts w:hint="eastAsia"/>
              </w:rPr>
              <w:t>好</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たつ</w:t>
            </w:r>
          </w:rt>
          <w:rubyBase>
            <w:r w:rsidR="00977E21">
              <w:rPr>
                <w:rFonts w:hint="eastAsia"/>
              </w:rPr>
              <w:t>達</w:t>
            </w:r>
          </w:rubyBase>
        </w:ruby>
      </w:r>
      <w:r w:rsidR="00977E21">
        <w:ruby>
          <w:rubyPr>
            <w:rubyAlign w:val="distributeSpace"/>
            <w:hps w:val="10"/>
            <w:hpsRaise w:val="18"/>
            <w:hpsBaseText w:val="21"/>
            <w:lid w:val="ja-JP"/>
          </w:rubyPr>
          <w:rt>
            <w:r w:rsidR="00977E21" w:rsidRPr="00977E21">
              <w:rPr>
                <w:rFonts w:ascii="ＭＳ ゴシック" w:eastAsia="ＭＳ ゴシック" w:hAnsi="ＭＳ ゴシック" w:hint="eastAsia"/>
                <w:sz w:val="10"/>
              </w:rPr>
              <w:t>じ</w:t>
            </w:r>
          </w:rt>
          <w:rubyBase>
            <w:r w:rsidR="00977E21">
              <w:rPr>
                <w:rFonts w:hint="eastAsia"/>
              </w:rPr>
              <w:t>治</w:t>
            </w:r>
          </w:rubyBase>
        </w:ruby>
      </w:r>
      <w:r>
        <w:rPr>
          <w:rFonts w:hint="eastAsia"/>
        </w:rPr>
        <w:t>『詩を読む人のために』</w:t>
      </w:r>
    </w:p>
    <w:p w:rsidR="00691CC5" w:rsidRDefault="00691CC5" w:rsidP="00691CC5"/>
    <w:p w:rsidR="00691CC5" w:rsidRDefault="00691CC5" w:rsidP="0095316D">
      <w:pPr>
        <w:ind w:firstLineChars="300" w:firstLine="630"/>
      </w:pPr>
      <w:r>
        <w:rPr>
          <w:rFonts w:hint="eastAsia"/>
        </w:rPr>
        <w:t>地面の底の病気の顔</w:t>
      </w:r>
    </w:p>
    <w:p w:rsidR="0095316D" w:rsidRDefault="0095316D" w:rsidP="00691CC5">
      <w:pPr>
        <w:rPr>
          <w:rFonts w:hint="eastAsia"/>
        </w:rPr>
      </w:pPr>
    </w:p>
    <w:p w:rsidR="00691CC5" w:rsidRDefault="00691CC5" w:rsidP="00691CC5">
      <w:r>
        <w:rPr>
          <w:rFonts w:hint="eastAsia"/>
        </w:rPr>
        <w:t>①　地面の底に顔があらはれ、</w:t>
      </w:r>
    </w:p>
    <w:p w:rsidR="00691CC5" w:rsidRDefault="00691CC5" w:rsidP="00691CC5">
      <w:r>
        <w:rPr>
          <w:rFonts w:hint="eastAsia"/>
        </w:rPr>
        <w:t>②　さみしい病人の顔があらはれ。</w:t>
      </w:r>
    </w:p>
    <w:p w:rsidR="00691CC5" w:rsidRDefault="00691CC5" w:rsidP="00691CC5"/>
    <w:p w:rsidR="00691CC5" w:rsidRDefault="00691CC5" w:rsidP="00691CC5">
      <w:r>
        <w:rPr>
          <w:rFonts w:hint="eastAsia"/>
        </w:rPr>
        <w:t>③　地面の底のくらやみに、</w:t>
      </w:r>
    </w:p>
    <w:p w:rsidR="00691CC5" w:rsidRDefault="00691CC5" w:rsidP="00691CC5">
      <w:r>
        <w:rPr>
          <w:rFonts w:hint="eastAsia"/>
        </w:rPr>
        <w:t>④　うらうら草の茎が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も</w:t>
            </w:r>
          </w:rt>
          <w:rubyBase>
            <w:r w:rsidR="00977E21">
              <w:rPr>
                <w:rFonts w:hint="eastAsia"/>
              </w:rPr>
              <w:t>萌</w:t>
            </w:r>
          </w:rubyBase>
        </w:ruby>
      </w:r>
      <w:r>
        <w:rPr>
          <w:rFonts w:hint="eastAsia"/>
        </w:rPr>
        <w:t>えそめ、</w:t>
      </w:r>
    </w:p>
    <w:p w:rsidR="00691CC5" w:rsidRDefault="00691CC5" w:rsidP="00691CC5">
      <w:r>
        <w:rPr>
          <w:rFonts w:hint="eastAsia"/>
        </w:rPr>
        <w:t xml:space="preserve">⑤　</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ねずみ</w:t>
            </w:r>
          </w:rt>
          <w:rubyBase>
            <w:r w:rsidR="00977E21">
              <w:rPr>
                <w:rFonts w:hint="eastAsia"/>
              </w:rPr>
              <w:t>鼠</w:t>
            </w:r>
          </w:rubyBase>
        </w:ruby>
      </w:r>
      <w:r>
        <w:rPr>
          <w:rFonts w:hint="eastAsia"/>
        </w:rPr>
        <w:t>の巣が萌えそめ、</w:t>
      </w:r>
    </w:p>
    <w:p w:rsidR="00691CC5" w:rsidRDefault="00691CC5" w:rsidP="00691CC5">
      <w:r>
        <w:rPr>
          <w:rFonts w:hint="eastAsia"/>
        </w:rPr>
        <w:t>⑥　巣にこんがらかつてゐる、</w:t>
      </w:r>
    </w:p>
    <w:p w:rsidR="00691CC5" w:rsidRDefault="00691CC5" w:rsidP="00691CC5">
      <w:r>
        <w:rPr>
          <w:rFonts w:hint="eastAsia"/>
        </w:rPr>
        <w:t>⑦　かずしれぬ髪の毛がふるへ出し、</w:t>
      </w:r>
    </w:p>
    <w:p w:rsidR="00691CC5" w:rsidRDefault="00691CC5" w:rsidP="00691CC5">
      <w:r>
        <w:rPr>
          <w:rFonts w:hint="eastAsia"/>
        </w:rPr>
        <w:t>⑧　冬至のころの、</w:t>
      </w:r>
    </w:p>
    <w:p w:rsidR="00691CC5" w:rsidRDefault="00691CC5" w:rsidP="00691CC5">
      <w:r>
        <w:rPr>
          <w:rFonts w:hint="eastAsia"/>
        </w:rPr>
        <w:t>⑨　さびしい病気の地面から、</w:t>
      </w:r>
    </w:p>
    <w:p w:rsidR="00691CC5" w:rsidRDefault="00691CC5" w:rsidP="00691CC5">
      <w:r>
        <w:rPr>
          <w:rFonts w:hint="eastAsia"/>
        </w:rPr>
        <w:t>⑩　ほそい青竹の根が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w:t>
            </w:r>
          </w:rt>
          <w:rubyBase>
            <w:r w:rsidR="00977E21">
              <w:rPr>
                <w:rFonts w:hint="eastAsia"/>
              </w:rPr>
              <w:t>生</w:t>
            </w:r>
          </w:rubyBase>
        </w:ruby>
      </w:r>
      <w:r>
        <w:rPr>
          <w:rFonts w:hint="eastAsia"/>
        </w:rPr>
        <w:t>えそめ、</w:t>
      </w:r>
    </w:p>
    <w:p w:rsidR="00691CC5" w:rsidRDefault="00691CC5" w:rsidP="00691CC5">
      <w:r>
        <w:rPr>
          <w:rFonts w:hint="eastAsia"/>
        </w:rPr>
        <w:t>⑪　生えそめ、</w:t>
      </w:r>
    </w:p>
    <w:p w:rsidR="00691CC5" w:rsidRDefault="00691CC5" w:rsidP="00691CC5">
      <w:r>
        <w:rPr>
          <w:rFonts w:hint="eastAsia"/>
        </w:rPr>
        <w:t>⑫　それがじつにあはれふかくみえ、</w:t>
      </w:r>
    </w:p>
    <w:p w:rsidR="00691CC5" w:rsidRDefault="00691CC5" w:rsidP="00691CC5">
      <w:r>
        <w:rPr>
          <w:rFonts w:hint="eastAsia"/>
        </w:rPr>
        <w:t>⑬　けぶれるごとくに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み</w:t>
            </w:r>
          </w:rt>
          <w:rubyBase>
            <w:r w:rsidR="00977E21">
              <w:rPr>
                <w:rFonts w:hint="eastAsia"/>
              </w:rPr>
              <w:t>視</w:t>
            </w:r>
          </w:rubyBase>
        </w:ruby>
      </w:r>
      <w:r>
        <w:rPr>
          <w:rFonts w:hint="eastAsia"/>
        </w:rPr>
        <w:t>え、</w:t>
      </w:r>
    </w:p>
    <w:p w:rsidR="00691CC5" w:rsidRDefault="00691CC5" w:rsidP="00691CC5">
      <w:r>
        <w:rPr>
          <w:rFonts w:hint="eastAsia"/>
        </w:rPr>
        <w:t>⑭　じつに、じつに、あはれふかげに視え。</w:t>
      </w:r>
    </w:p>
    <w:p w:rsidR="00691CC5" w:rsidRDefault="00691CC5" w:rsidP="00691CC5"/>
    <w:p w:rsidR="00691CC5" w:rsidRDefault="00691CC5" w:rsidP="00691CC5">
      <w:r>
        <w:rPr>
          <w:rFonts w:hint="eastAsia"/>
        </w:rPr>
        <w:t>⑮　地面の底のくらやみに、</w:t>
      </w:r>
    </w:p>
    <w:p w:rsidR="00691CC5" w:rsidRDefault="00691CC5" w:rsidP="00691CC5">
      <w:r>
        <w:rPr>
          <w:rFonts w:hint="eastAsia"/>
        </w:rPr>
        <w:t>⑯　さみしい病人の顔があらはれ。</w:t>
      </w:r>
    </w:p>
    <w:p w:rsidR="00691CC5" w:rsidRDefault="00691CC5" w:rsidP="00691CC5"/>
    <w:p w:rsidR="00691CC5" w:rsidRDefault="00691CC5" w:rsidP="00691CC5"/>
    <w:p w:rsidR="00691CC5" w:rsidRDefault="00691CC5" w:rsidP="00691CC5">
      <w:r>
        <w:rPr>
          <w:rFonts w:hint="eastAsia"/>
        </w:rPr>
        <w:t xml:space="preserve">　『月に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ほ</w:t>
            </w:r>
          </w:rt>
          <w:rubyBase>
            <w:r w:rsidR="00977E21">
              <w:rPr>
                <w:rFonts w:hint="eastAsia"/>
              </w:rPr>
              <w:t>吠</w:t>
            </w:r>
          </w:rubyBase>
        </w:ruby>
      </w:r>
      <w:r>
        <w:rPr>
          <w:rFonts w:hint="eastAsia"/>
        </w:rPr>
        <w:t>える』巻頭の一章である。上田敏博士の『［　　ａ　　］』によって西欧</w:t>
      </w:r>
      <w:r w:rsidRPr="00977E21">
        <w:rPr>
          <w:rStyle w:val="a3"/>
          <w:rFonts w:hint="eastAsia"/>
        </w:rPr>
        <w:t>①</w:t>
      </w:r>
      <w:r w:rsidRPr="00977E21">
        <w:rPr>
          <w:rFonts w:hint="eastAsia"/>
          <w:u w:val="thick"/>
        </w:rPr>
        <w:t>サンボリズム</w:t>
      </w:r>
      <w:r>
        <w:rPr>
          <w:rFonts w:hint="eastAsia"/>
        </w:rPr>
        <w:t>が私どもの詩壇に範例を示されて以後、</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きゅう</w:t>
            </w:r>
          </w:rt>
          <w:rubyBase>
            <w:r w:rsidR="00977E21">
              <w:rPr>
                <w:rFonts w:hint="eastAsia"/>
              </w:rPr>
              <w:t>泣</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きん</w:t>
            </w:r>
          </w:rt>
          <w:rubyBase>
            <w:r w:rsidR="00977E21">
              <w:rPr>
                <w:rFonts w:hint="eastAsia"/>
              </w:rPr>
              <w:t>菫</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あり</w:t>
            </w:r>
          </w:rt>
          <w:rubyBase>
            <w:r w:rsidR="00977E21">
              <w:rPr>
                <w:rFonts w:hint="eastAsia"/>
              </w:rPr>
              <w:t>有</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あけ</w:t>
            </w:r>
          </w:rt>
          <w:rubyBase>
            <w:r w:rsidR="00977E21">
              <w:rPr>
                <w:rFonts w:hint="eastAsia"/>
              </w:rPr>
              <w:t>明</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はく</w:t>
            </w:r>
          </w:rt>
          <w:rubyBase>
            <w:r w:rsidR="00977E21">
              <w:rPr>
                <w:rFonts w:hint="eastAsia"/>
              </w:rPr>
              <w:t>白</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しゅう</w:t>
            </w:r>
          </w:rt>
          <w:rubyBase>
            <w:r w:rsidR="00977E21">
              <w:rPr>
                <w:rFonts w:hint="eastAsia"/>
              </w:rPr>
              <w:t>秋</w:t>
            </w:r>
          </w:rubyBase>
        </w:ruby>
      </w:r>
      <w:r>
        <w:rPr>
          <w:rFonts w:hint="eastAsia"/>
        </w:rPr>
        <w:t>・</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ろ</w:t>
            </w:r>
          </w:rt>
          <w:rubyBase>
            <w:r w:rsidR="00977E21">
              <w:rPr>
                <w:rFonts w:hint="eastAsia"/>
              </w:rPr>
              <w:t>露</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ふう</w:t>
            </w:r>
          </w:rt>
          <w:rubyBase>
            <w:r w:rsidR="00977E21">
              <w:rPr>
                <w:rFonts w:hint="eastAsia"/>
              </w:rPr>
              <w:t>風</w:t>
            </w:r>
          </w:rubyBase>
        </w:ruby>
      </w:r>
      <w:r>
        <w:rPr>
          <w:rFonts w:hint="eastAsia"/>
        </w:rPr>
        <w:t>の時代を経て、やがて口語自由詩の</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ぼっ</w:t>
            </w:r>
          </w:rt>
          <w:rubyBase>
            <w:r w:rsidR="00977E21">
              <w:rPr>
                <w:rFonts w:hint="eastAsia"/>
              </w:rPr>
              <w:t>勃</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こう</w:t>
            </w:r>
          </w:rt>
          <w:rubyBase>
            <w:r w:rsidR="00977E21">
              <w:rPr>
                <w:rFonts w:hint="eastAsia"/>
              </w:rPr>
              <w:t>興</w:t>
            </w:r>
          </w:rubyBase>
        </w:ruby>
      </w:r>
      <w:r>
        <w:rPr>
          <w:rFonts w:hint="eastAsia"/>
        </w:rPr>
        <w:t>時代に移り</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かわ</w:t>
            </w:r>
          </w:rt>
          <w:rubyBase>
            <w:r w:rsidR="00977E21">
              <w:rPr>
                <w:rFonts w:hint="eastAsia"/>
              </w:rPr>
              <w:t>替</w:t>
            </w:r>
          </w:rubyBase>
        </w:ruby>
      </w:r>
      <w:r>
        <w:rPr>
          <w:rFonts w:hint="eastAsia"/>
        </w:rPr>
        <w:t>るその機運と二重に絡まり合いつつ、先のサンボリズムはたとえば</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ひ</w:t>
            </w:r>
          </w:rt>
          <w:rubyBase>
            <w:r w:rsidR="00977E21">
              <w:rPr>
                <w:rFonts w:hint="eastAsia"/>
              </w:rPr>
              <w:t>日</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なつ</w:t>
            </w:r>
          </w:rt>
          <w:rubyBase>
            <w:r w:rsidR="00977E21">
              <w:rPr>
                <w:rFonts w:hint="eastAsia"/>
              </w:rPr>
              <w:t>夏</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こう</w:t>
            </w:r>
          </w:rt>
          <w:rubyBase>
            <w:r w:rsidR="00977E21">
              <w:rPr>
                <w:rFonts w:hint="eastAsia"/>
              </w:rPr>
              <w:t>耿</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の</w:t>
            </w:r>
          </w:rt>
          <w:rubyBase>
            <w:r w:rsidR="00977E21">
              <w:rPr>
                <w:rFonts w:hint="eastAsia"/>
              </w:rPr>
              <w:t>之</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すけ</w:t>
            </w:r>
          </w:rt>
          <w:rubyBase>
            <w:r w:rsidR="00977E21">
              <w:rPr>
                <w:rFonts w:hint="eastAsia"/>
              </w:rPr>
              <w:t>介</w:t>
            </w:r>
          </w:rubyBase>
        </w:ruby>
      </w:r>
      <w:r>
        <w:rPr>
          <w:rFonts w:hint="eastAsia"/>
        </w:rPr>
        <w:t>や</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はぎ</w:t>
            </w:r>
          </w:rt>
          <w:rubyBase>
            <w:r w:rsidR="00977E21">
              <w:rPr>
                <w:rFonts w:hint="eastAsia"/>
              </w:rPr>
              <w:t>萩</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わら</w:t>
            </w:r>
          </w:rt>
          <w:rubyBase>
            <w:r w:rsidR="00977E21">
              <w:rPr>
                <w:rFonts w:hint="eastAsia"/>
              </w:rPr>
              <w:t>原</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さく</w:t>
            </w:r>
          </w:rt>
          <w:rubyBase>
            <w:r w:rsidR="00977E21">
              <w:rPr>
                <w:rFonts w:hint="eastAsia"/>
              </w:rPr>
              <w:t>朔</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た</w:t>
            </w:r>
          </w:rt>
          <w:rubyBase>
            <w:r w:rsidR="00977E21">
              <w:rPr>
                <w:rFonts w:hint="eastAsia"/>
              </w:rPr>
              <w:t>太</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ろう</w:t>
            </w:r>
          </w:rt>
          <w:rubyBase>
            <w:r w:rsidR="00977E21">
              <w:rPr>
                <w:rFonts w:hint="eastAsia"/>
              </w:rPr>
              <w:t>郎</w:t>
            </w:r>
          </w:rubyBase>
        </w:ruby>
      </w:r>
      <w:r>
        <w:rPr>
          <w:rFonts w:hint="eastAsia"/>
        </w:rPr>
        <w:t>においてさすがに大きく局面を一転しながら、いわばこの国独特の象徴的作品を生むに至った。『月に吠える』は日夏さんの『転身之</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しょう</w:t>
            </w:r>
          </w:rt>
          <w:rubyBase>
            <w:r w:rsidR="00977E21">
              <w:rPr>
                <w:rFonts w:hint="eastAsia"/>
              </w:rPr>
              <w:t>頌</w:t>
            </w:r>
          </w:rubyBase>
        </w:ruby>
      </w:r>
      <w:r>
        <w:rPr>
          <w:rFonts w:hint="eastAsia"/>
        </w:rPr>
        <w:t>』とともに</w:t>
      </w:r>
      <w:r w:rsidRPr="00977E21">
        <w:rPr>
          <w:rStyle w:val="a3"/>
          <w:rFonts w:hint="eastAsia"/>
        </w:rPr>
        <w:t>②</w:t>
      </w:r>
      <w:r w:rsidRPr="00977E21">
        <w:rPr>
          <w:rFonts w:hint="eastAsia"/>
          <w:u w:val="thick"/>
        </w:rPr>
        <w:t>この時期</w:t>
      </w:r>
      <w:r>
        <w:rPr>
          <w:rFonts w:hint="eastAsia"/>
        </w:rPr>
        <w:t>を代表する不朽のモニュマンであろう。萩原さんにおけるサンボリズムは、その円転自在な柔軟を極めた</w:t>
      </w:r>
      <w:r w:rsidRPr="00977E21">
        <w:rPr>
          <w:rStyle w:val="a3"/>
          <w:rFonts w:hint="eastAsia"/>
        </w:rPr>
        <w:t>③</w:t>
      </w:r>
      <w:r w:rsidRPr="00977E21">
        <w:rPr>
          <w:rFonts w:hint="eastAsia"/>
          <w:u w:val="thick"/>
        </w:rPr>
        <w:t>日用口語の異様なリズム</w:t>
      </w:r>
      <w:r>
        <w:rPr>
          <w:rFonts w:hint="eastAsia"/>
        </w:rPr>
        <w:t>、病理的な感覚、内的幻</w:t>
      </w:r>
      <w:r>
        <w:rPr>
          <w:rFonts w:hint="eastAsia"/>
        </w:rPr>
        <w:lastRenderedPageBreak/>
        <w:t>影を生みつつ蛇行してゆく語法口気の、その進行停止の息づかいの間に、あやしく発光しながら、</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とら</w:t>
            </w:r>
          </w:rt>
          <w:rubyBase>
            <w:r w:rsidR="00977E21">
              <w:rPr>
                <w:rFonts w:hint="eastAsia"/>
              </w:rPr>
              <w:t>捉</w:t>
            </w:r>
          </w:rubyBase>
        </w:ruby>
      </w:r>
      <w:r>
        <w:rPr>
          <w:rFonts w:hint="eastAsia"/>
        </w:rPr>
        <w:t>えがたい精霊のように</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す</w:t>
            </w:r>
          </w:rt>
          <w:rubyBase>
            <w:r w:rsidR="00977E21">
              <w:rPr>
                <w:rFonts w:hint="eastAsia"/>
              </w:rPr>
              <w:t>棲</w:t>
            </w:r>
          </w:rubyBase>
        </w:ruby>
      </w:r>
      <w:r>
        <w:rPr>
          <w:rFonts w:hint="eastAsia"/>
        </w:rPr>
        <w:t>まっている。サンボリズムは即ち最も内的な詩的実体を実体のままで直ちに再現しようとするものであろうから、それを他の計数に置きかえ数え直して説明しようとするのは、元来無理な話であって無意味に近い。</w:t>
      </w:r>
    </w:p>
    <w:p w:rsidR="00691CC5" w:rsidRDefault="00691CC5" w:rsidP="00691CC5">
      <w:r>
        <w:rPr>
          <w:rFonts w:hint="eastAsia"/>
        </w:rPr>
        <w:t xml:space="preserve">　《地面の底のくらやみに、／さみしい病人の顔があらはれ。》は、それだけで以てまったく完結しているのであるから、その外に一切</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くう</w:t>
            </w:r>
          </w:rt>
          <w:rubyBase>
            <w:r w:rsidR="00977E21">
              <w:rPr>
                <w:rFonts w:hint="eastAsia"/>
              </w:rPr>
              <w:t>空</w:t>
            </w:r>
          </w:rubyBase>
        </w:ruby>
      </w:r>
      <w:r>
        <w:rPr>
          <w:rFonts w:hint="eastAsia"/>
        </w:rPr>
        <w:t>、何ものもない、ものとしては読者はまるごとそれを</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の</w:t>
            </w:r>
          </w:rt>
          <w:rubyBase>
            <w:r w:rsidR="00977E21">
              <w:rPr>
                <w:rFonts w:hint="eastAsia"/>
              </w:rPr>
              <w:t>嚥</w:t>
            </w:r>
          </w:rubyBase>
        </w:ruby>
      </w:r>
      <w:r>
        <w:rPr>
          <w:rFonts w:hint="eastAsia"/>
        </w:rPr>
        <w:t>みこむより外に、読み方はない。</w:t>
      </w:r>
    </w:p>
    <w:p w:rsidR="00691CC5" w:rsidRDefault="00691CC5" w:rsidP="00691CC5">
      <w:r>
        <w:rPr>
          <w:rFonts w:hint="eastAsia"/>
        </w:rPr>
        <w:t xml:space="preserve">　《　　Ａ　　》と詩はどこまでも進行形で、どこまでも不安定に、しかも</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かっ</w:t>
            </w:r>
          </w:rt>
          <w:rubyBase>
            <w:r w:rsidR="00977E21">
              <w:rPr>
                <w:rFonts w:hint="eastAsia"/>
              </w:rPr>
              <w:t>確</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こ</w:t>
            </w:r>
          </w:rt>
          <w:rubyBase>
            <w:r w:rsidR="00977E21">
              <w:rPr>
                <w:rFonts w:hint="eastAsia"/>
              </w:rPr>
              <w:t>乎</w:t>
            </w:r>
          </w:rubyBase>
        </w:ruby>
      </w:r>
      <w:r>
        <w:rPr>
          <w:rFonts w:hint="eastAsia"/>
        </w:rPr>
        <w:t>と足拍子を踏んで進んでゆく</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ゆ</w:t>
            </w:r>
          </w:rt>
          <w:rubyBase>
            <w:r w:rsidR="00977E21">
              <w:rPr>
                <w:rFonts w:hint="eastAsia"/>
              </w:rPr>
              <w:t>所</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えん</w:t>
            </w:r>
          </w:rt>
          <w:rubyBase>
            <w:r w:rsidR="00977E21">
              <w:rPr>
                <w:rFonts w:hint="eastAsia"/>
              </w:rPr>
              <w:t>以</w:t>
            </w:r>
          </w:rubyBase>
        </w:ruby>
      </w:r>
      <w:r>
        <w:rPr>
          <w:rFonts w:hint="eastAsia"/>
        </w:rPr>
        <w:t>もそこにあるのである。「鼠の巣が萌えそめ」というような変てこなことが、ただ一つその意識にこんがらかって飛び出しても来るのである。</w:t>
      </w:r>
    </w:p>
    <w:p w:rsidR="00691CC5" w:rsidRDefault="00691CC5" w:rsidP="00691CC5">
      <w:r>
        <w:rPr>
          <w:rFonts w:hint="eastAsia"/>
        </w:rPr>
        <w:t xml:space="preserve">　《　　Ｂ　　》とこの詩が見えれば、つまりこの詩の読み方は完了したのである。あるうら若い、</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びょう</w:t>
            </w:r>
          </w:rt>
          <w:rubyBase>
            <w:r w:rsidR="00977E21">
              <w:rPr>
                <w:rFonts w:hint="eastAsia"/>
              </w:rPr>
              <w:t>病</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うつ</w:t>
            </w:r>
          </w:rt>
          <w:rubyBase>
            <w:r w:rsidR="00977E21">
              <w:rPr>
                <w:rFonts w:hint="eastAsia"/>
              </w:rPr>
              <w:t>鬱</w:t>
            </w:r>
          </w:rubyBase>
        </w:ruby>
      </w:r>
      <w:r>
        <w:rPr>
          <w:rFonts w:hint="eastAsia"/>
        </w:rPr>
        <w:t>な、極度に鋭い神経をもった一人の詩人が、ある苦しい時期に、ある苦しい考えの底で見つめたものを、読者もまた傍らから</w:t>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かい</w:t>
            </w:r>
          </w:rt>
          <w:rubyBase>
            <w:r w:rsidR="00977E21">
              <w:rPr>
                <w:rFonts w:hint="eastAsia"/>
              </w:rPr>
              <w:t>垣</w:t>
            </w:r>
          </w:rubyBase>
        </w:ruby>
      </w:r>
      <w:r w:rsidR="00977E21">
        <w:ruby>
          <w:rubyPr>
            <w:rubyAlign w:val="distributeSpace"/>
            <w:hps w:val="10"/>
            <w:hpsRaise w:val="18"/>
            <w:hpsBaseText w:val="21"/>
            <w:lid w:val="ja-JP"/>
          </w:rubyPr>
          <w:rt>
            <w:r w:rsidR="00977E21" w:rsidRPr="00977E21">
              <w:rPr>
                <w:rFonts w:ascii="ＭＳ 明朝" w:eastAsia="ＭＳ 明朝" w:hAnsi="ＭＳ 明朝" w:hint="eastAsia"/>
                <w:sz w:val="10"/>
              </w:rPr>
              <w:t>ま</w:t>
            </w:r>
          </w:rt>
          <w:rubyBase>
            <w:r w:rsidR="00977E21">
              <w:rPr>
                <w:rFonts w:hint="eastAsia"/>
              </w:rPr>
              <w:t>間</w:t>
            </w:r>
          </w:rubyBase>
        </w:ruby>
      </w:r>
      <w:r>
        <w:rPr>
          <w:rFonts w:hint="eastAsia"/>
        </w:rPr>
        <w:t>見たことになるだろう。</w:t>
      </w:r>
    </w:p>
    <w:p w:rsidR="00691CC5" w:rsidRDefault="00691CC5" w:rsidP="00691CC5"/>
    <w:p w:rsidR="00691CC5" w:rsidRDefault="00691CC5" w:rsidP="00691CC5">
      <w:r>
        <w:rPr>
          <w:rFonts w:hint="eastAsia"/>
        </w:rPr>
        <w:t>●語注</w:t>
      </w:r>
    </w:p>
    <w:p w:rsidR="00691CC5" w:rsidRDefault="00691CC5" w:rsidP="00691CC5">
      <w:r>
        <w:rPr>
          <w:rFonts w:hint="eastAsia"/>
        </w:rPr>
        <w:t>モニュマン＝記念碑・記念物。</w:t>
      </w:r>
    </w:p>
    <w:p w:rsidR="00691CC5" w:rsidRDefault="00691CC5" w:rsidP="00691CC5">
      <w:r>
        <w:rPr>
          <w:rFonts w:hint="eastAsia"/>
        </w:rPr>
        <w:t>口気＝口振り・しゃべり方。</w:t>
      </w:r>
    </w:p>
    <w:p w:rsidR="00691CC5" w:rsidRDefault="00691CC5" w:rsidP="00691CC5"/>
    <w:p w:rsidR="00691CC5" w:rsidRDefault="00691CC5" w:rsidP="00691CC5"/>
    <w:p w:rsidR="002C33E1" w:rsidRDefault="002C33E1">
      <w:pPr>
        <w:widowControl/>
        <w:spacing w:line="240" w:lineRule="auto"/>
        <w:jc w:val="left"/>
      </w:pPr>
      <w:r>
        <w:br w:type="page"/>
      </w:r>
    </w:p>
    <w:p w:rsidR="00691CC5" w:rsidRDefault="00691CC5" w:rsidP="002C33E1">
      <w:pPr>
        <w:pStyle w:val="a8"/>
        <w:ind w:left="210" w:hanging="210"/>
      </w:pPr>
      <w:r>
        <w:rPr>
          <w:rFonts w:hint="eastAsia"/>
        </w:rPr>
        <w:lastRenderedPageBreak/>
        <w:t>問１　空欄ａに入る詩集名を答えよ。</w:t>
      </w:r>
      <w:r w:rsidRPr="002C33E1">
        <w:rPr>
          <w:rFonts w:hint="eastAsia"/>
          <w:eastAsianLayout w:id="1470492672" w:vert="1" w:vertCompress="1"/>
        </w:rPr>
        <w:t>3</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問２　傍線部①とは何か。漢字四字で答えよ。</w:t>
      </w:r>
      <w:r w:rsidRPr="002C33E1">
        <w:rPr>
          <w:rFonts w:hint="eastAsia"/>
          <w:eastAsianLayout w:id="1470492673" w:vert="1" w:vertCompress="1"/>
        </w:rPr>
        <w:t>4</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問３　空欄Ａ・Ｂには「地面の底の病気の顔」の一節が入る。Ａには四行、Ｂには三行の、連続した行が入る。それぞれ行番号で答えよ。</w:t>
      </w:r>
      <w:r w:rsidRPr="002C33E1">
        <w:rPr>
          <w:rFonts w:hint="eastAsia"/>
          <w:eastAsianLayout w:id="1470492674" w:vert="1" w:vertCompress="1"/>
        </w:rPr>
        <w:t>4</w:t>
      </w:r>
      <w:r>
        <w:rPr>
          <w:rFonts w:hint="eastAsia"/>
        </w:rPr>
        <w:t>点×</w:t>
      </w:r>
      <w:r w:rsidRPr="002C33E1">
        <w:rPr>
          <w:rFonts w:hint="eastAsia"/>
          <w:eastAsianLayout w:id="1470492675" w:vert="1" w:vertCompress="1"/>
        </w:rPr>
        <w:t>2</w:t>
      </w:r>
    </w:p>
    <w:p w:rsidR="00691CC5" w:rsidRDefault="00691CC5" w:rsidP="002C33E1">
      <w:pPr>
        <w:pStyle w:val="2"/>
        <w:ind w:left="420"/>
      </w:pPr>
      <w:r>
        <w:rPr>
          <w:rFonts w:hint="eastAsia"/>
        </w:rPr>
        <w:t>Ａ〔　　　　　　　　〕　Ｂ〔　　　　　　　　〕</w:t>
      </w:r>
    </w:p>
    <w:p w:rsidR="00691CC5" w:rsidRDefault="00691CC5" w:rsidP="00691CC5"/>
    <w:p w:rsidR="00691CC5" w:rsidRDefault="00691CC5" w:rsidP="002C33E1">
      <w:pPr>
        <w:pStyle w:val="a8"/>
        <w:ind w:left="210" w:hanging="210"/>
      </w:pPr>
      <w:r>
        <w:rPr>
          <w:rFonts w:hint="eastAsia"/>
        </w:rPr>
        <w:t>問４　傍線部②とはどのような時期なのか。本文中の語句を用いて説明せよ。</w:t>
      </w:r>
      <w:r w:rsidRPr="002C33E1">
        <w:rPr>
          <w:rFonts w:hint="eastAsia"/>
          <w:eastAsianLayout w:id="1470492928" w:vert="1" w:vertCompress="1"/>
        </w:rPr>
        <w:t>10</w:t>
      </w:r>
      <w:r>
        <w:rPr>
          <w:rFonts w:hint="eastAsia"/>
        </w:rPr>
        <w:t>点</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問５　傍線部③が生み出されているのはどのようなことによるのか。その理由として正しいものを次から二つ選べ。</w:t>
      </w:r>
      <w:r w:rsidRPr="002C33E1">
        <w:rPr>
          <w:rFonts w:hint="eastAsia"/>
          <w:eastAsianLayout w:id="1470492929" w:vert="1" w:vertCompress="1"/>
        </w:rPr>
        <w:t>4</w:t>
      </w:r>
      <w:r>
        <w:rPr>
          <w:rFonts w:hint="eastAsia"/>
        </w:rPr>
        <w:t>点×</w:t>
      </w:r>
      <w:r w:rsidRPr="002C33E1">
        <w:rPr>
          <w:rFonts w:hint="eastAsia"/>
          <w:eastAsianLayout w:id="1470492930" w:vert="1" w:vertCompress="1"/>
        </w:rPr>
        <w:t>2</w:t>
      </w:r>
    </w:p>
    <w:p w:rsidR="00691CC5" w:rsidRDefault="00691CC5" w:rsidP="002C33E1">
      <w:pPr>
        <w:pStyle w:val="2"/>
        <w:ind w:left="420"/>
      </w:pPr>
      <w:r>
        <w:rPr>
          <w:rFonts w:hint="eastAsia"/>
        </w:rPr>
        <w:t>ア　七音、五音の多用　　　イ　体言止め</w:t>
      </w:r>
    </w:p>
    <w:p w:rsidR="00691CC5" w:rsidRDefault="00691CC5" w:rsidP="002C33E1">
      <w:pPr>
        <w:pStyle w:val="2"/>
        <w:ind w:left="420"/>
      </w:pPr>
      <w:r>
        <w:rPr>
          <w:rFonts w:hint="eastAsia"/>
        </w:rPr>
        <w:t>ウ　行あき　　　　　　　　エ　同音語の反復</w:t>
      </w:r>
    </w:p>
    <w:p w:rsidR="00691CC5" w:rsidRDefault="00691CC5" w:rsidP="002C33E1">
      <w:pPr>
        <w:pStyle w:val="2"/>
        <w:ind w:left="420"/>
      </w:pPr>
      <w:r>
        <w:rPr>
          <w:rFonts w:hint="eastAsia"/>
        </w:rPr>
        <w:t>オ　擬声語、擬態語の多用</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問６　「地面の底の病気の顔」に用いられていない技法を次から二つ選べ。</w:t>
      </w:r>
      <w:r w:rsidRPr="002C33E1">
        <w:rPr>
          <w:rFonts w:hint="eastAsia"/>
          <w:eastAsianLayout w:id="1470492931" w:vert="1" w:vertCompress="1"/>
        </w:rPr>
        <w:t>4</w:t>
      </w:r>
      <w:r>
        <w:rPr>
          <w:rFonts w:hint="eastAsia"/>
        </w:rPr>
        <w:t>点×</w:t>
      </w:r>
      <w:r w:rsidRPr="002C33E1">
        <w:rPr>
          <w:rFonts w:hint="eastAsia"/>
          <w:eastAsianLayout w:id="1470492932" w:vert="1" w:vertCompress="1"/>
        </w:rPr>
        <w:t>2</w:t>
      </w:r>
    </w:p>
    <w:p w:rsidR="00691CC5" w:rsidRDefault="00691CC5" w:rsidP="002C33E1">
      <w:pPr>
        <w:pStyle w:val="2"/>
        <w:ind w:left="420"/>
      </w:pPr>
      <w:r>
        <w:rPr>
          <w:rFonts w:hint="eastAsia"/>
        </w:rPr>
        <w:t>ア　反復法　　　　イ　倒置法</w:t>
      </w:r>
    </w:p>
    <w:p w:rsidR="00691CC5" w:rsidRDefault="00691CC5" w:rsidP="002C33E1">
      <w:pPr>
        <w:pStyle w:val="2"/>
        <w:ind w:left="420"/>
      </w:pPr>
      <w:r>
        <w:rPr>
          <w:rFonts w:hint="eastAsia"/>
        </w:rPr>
        <w:t>ウ　擬人法　　　　エ　連用中止法</w:t>
      </w:r>
    </w:p>
    <w:p w:rsidR="00691CC5" w:rsidRDefault="00691CC5" w:rsidP="002C33E1">
      <w:pPr>
        <w:pStyle w:val="2"/>
        <w:ind w:left="420"/>
      </w:pPr>
      <w:r>
        <w:rPr>
          <w:rFonts w:hint="eastAsia"/>
        </w:rPr>
        <w:t>オ　対句</w:t>
      </w:r>
    </w:p>
    <w:p w:rsidR="00691CC5" w:rsidRDefault="00691CC5" w:rsidP="002C33E1">
      <w:pPr>
        <w:pStyle w:val="2"/>
        <w:ind w:left="420"/>
      </w:pPr>
      <w:r>
        <w:rPr>
          <w:rFonts w:hint="eastAsia"/>
        </w:rPr>
        <w:t>〔　　　〕</w:t>
      </w:r>
    </w:p>
    <w:p w:rsidR="00691CC5" w:rsidRDefault="00691CC5" w:rsidP="00691CC5"/>
    <w:p w:rsidR="00691CC5" w:rsidRDefault="00691CC5" w:rsidP="002C33E1">
      <w:pPr>
        <w:pStyle w:val="a8"/>
        <w:ind w:left="210" w:hanging="210"/>
      </w:pPr>
      <w:r>
        <w:rPr>
          <w:rFonts w:hint="eastAsia"/>
        </w:rPr>
        <w:t>問７　「地面の底の病気の顔」を起承転結に分けるとすると、承・転・結はそれぞれどこからか。行番号で答えよ。</w:t>
      </w:r>
      <w:r w:rsidRPr="002C33E1">
        <w:rPr>
          <w:rFonts w:hint="eastAsia"/>
          <w:eastAsianLayout w:id="1470492933" w:vert="1" w:vertCompress="1"/>
        </w:rPr>
        <w:t>3</w:t>
      </w:r>
      <w:r>
        <w:rPr>
          <w:rFonts w:hint="eastAsia"/>
        </w:rPr>
        <w:t>点×</w:t>
      </w:r>
      <w:r w:rsidRPr="002C33E1">
        <w:rPr>
          <w:rFonts w:hint="eastAsia"/>
          <w:eastAsianLayout w:id="1470492934" w:vert="1" w:vertCompress="1"/>
        </w:rPr>
        <w:t>3</w:t>
      </w:r>
    </w:p>
    <w:p w:rsidR="002C33E1" w:rsidRDefault="00691CC5" w:rsidP="002C33E1">
      <w:pPr>
        <w:pStyle w:val="2"/>
        <w:ind w:left="420"/>
      </w:pPr>
      <w:r>
        <w:rPr>
          <w:rFonts w:hint="eastAsia"/>
        </w:rPr>
        <w:t>承〔　　　〕　転〔　　　〕　結〔　　　〕</w:t>
      </w:r>
      <w:r w:rsidR="002C33E1">
        <w:br w:type="page"/>
      </w:r>
    </w:p>
    <w:p w:rsidR="00691CC5" w:rsidRDefault="00691CC5" w:rsidP="00691CC5">
      <w:r>
        <w:rPr>
          <w:rFonts w:hint="eastAsia"/>
        </w:rPr>
        <w:lastRenderedPageBreak/>
        <w:t>【解答】</w:t>
      </w:r>
    </w:p>
    <w:p w:rsidR="00691CC5" w:rsidRDefault="00691CC5" w:rsidP="00691CC5">
      <w:r>
        <w:rPr>
          <w:rFonts w:hint="eastAsia"/>
        </w:rPr>
        <w:t>問１　海潮音</w:t>
      </w:r>
    </w:p>
    <w:p w:rsidR="00691CC5" w:rsidRDefault="00691CC5" w:rsidP="00691CC5">
      <w:r>
        <w:rPr>
          <w:rFonts w:hint="eastAsia"/>
        </w:rPr>
        <w:t>問２　象徴主義</w:t>
      </w:r>
    </w:p>
    <w:p w:rsidR="00691CC5" w:rsidRDefault="00691CC5" w:rsidP="00691CC5">
      <w:r>
        <w:rPr>
          <w:rFonts w:hint="eastAsia"/>
        </w:rPr>
        <w:t>問３　Ａ＝④⑤⑥⑦　Ｂ＝⑫⑬⑭</w:t>
      </w:r>
    </w:p>
    <w:p w:rsidR="00691CC5" w:rsidRDefault="00691CC5" w:rsidP="00691CC5">
      <w:r>
        <w:rPr>
          <w:rFonts w:hint="eastAsia"/>
        </w:rPr>
        <w:t>問４　サンボリズムが口語自由詩の中で実現された時期</w:t>
      </w:r>
    </w:p>
    <w:p w:rsidR="00691CC5" w:rsidRDefault="00691CC5" w:rsidP="00691CC5">
      <w:r>
        <w:rPr>
          <w:rFonts w:hint="eastAsia"/>
        </w:rPr>
        <w:t>問５　ア・エ</w:t>
      </w:r>
    </w:p>
    <w:p w:rsidR="00691CC5" w:rsidRDefault="00691CC5" w:rsidP="00691CC5">
      <w:r>
        <w:rPr>
          <w:rFonts w:hint="eastAsia"/>
        </w:rPr>
        <w:t>問６　イ・オ</w:t>
      </w:r>
    </w:p>
    <w:p w:rsidR="00691CC5" w:rsidRDefault="00691CC5" w:rsidP="00691CC5">
      <w:r>
        <w:rPr>
          <w:rFonts w:hint="eastAsia"/>
        </w:rPr>
        <w:t>問７　承＝③　転＝⑫　結＝⑮</w:t>
      </w:r>
    </w:p>
    <w:p w:rsidR="00691CC5" w:rsidRDefault="00691CC5" w:rsidP="00691CC5"/>
    <w:p w:rsidR="00691CC5" w:rsidRDefault="00691CC5" w:rsidP="00691CC5">
      <w:r>
        <w:rPr>
          <w:rFonts w:hint="eastAsia"/>
        </w:rPr>
        <w:t>■覚えておきたい語句</w:t>
      </w:r>
    </w:p>
    <w:p w:rsidR="00691CC5" w:rsidRDefault="00691CC5" w:rsidP="00691CC5">
      <w:r>
        <w:rPr>
          <w:rFonts w:hint="eastAsia"/>
        </w:rPr>
        <w:t>□</w:t>
      </w:r>
      <w:r w:rsidRPr="002C33E1">
        <w:rPr>
          <w:rFonts w:hint="eastAsia"/>
          <w:eastAsianLayout w:id="1470492935" w:vert="1" w:vertCompress="1"/>
        </w:rPr>
        <w:t>4</w:t>
      </w:r>
      <w:r>
        <w:rPr>
          <w:rFonts w:hint="eastAsia"/>
        </w:rPr>
        <w:t xml:space="preserve">　勃興……………………急に勢いが強くなること。</w:t>
      </w:r>
    </w:p>
    <w:p w:rsidR="00691CC5" w:rsidRDefault="00691CC5" w:rsidP="00691CC5">
      <w:r>
        <w:rPr>
          <w:rFonts w:hint="eastAsia"/>
        </w:rPr>
        <w:t>□</w:t>
      </w:r>
      <w:r w:rsidRPr="002C33E1">
        <w:rPr>
          <w:rFonts w:hint="eastAsia"/>
          <w:eastAsianLayout w:id="1470492936" w:vert="1" w:vertCompress="1"/>
        </w:rPr>
        <w:t>4</w:t>
      </w:r>
      <w:r>
        <w:rPr>
          <w:rFonts w:hint="eastAsia"/>
        </w:rPr>
        <w:t xml:space="preserve">　機運……………………時勢のなりゆき。</w:t>
      </w:r>
    </w:p>
    <w:p w:rsidR="00691CC5" w:rsidRDefault="00691CC5" w:rsidP="00691CC5">
      <w:r>
        <w:rPr>
          <w:rFonts w:hint="eastAsia"/>
        </w:rPr>
        <w:t>□</w:t>
      </w:r>
      <w:r w:rsidRPr="002C33E1">
        <w:rPr>
          <w:rFonts w:hint="eastAsia"/>
          <w:eastAsianLayout w:id="1470492937" w:vert="1" w:vertCompress="1"/>
        </w:rPr>
        <w:t>8</w:t>
      </w:r>
      <w:r>
        <w:rPr>
          <w:rFonts w:hint="eastAsia"/>
        </w:rPr>
        <w:t xml:space="preserve">　不朽……………………長く価値を保ち後世まで残ること。</w:t>
      </w:r>
    </w:p>
    <w:p w:rsidR="00691CC5" w:rsidRDefault="00691CC5" w:rsidP="00691CC5">
      <w:r>
        <w:rPr>
          <w:rFonts w:hint="eastAsia"/>
        </w:rPr>
        <w:t>□</w:t>
      </w:r>
      <w:r w:rsidRPr="002C33E1">
        <w:rPr>
          <w:rFonts w:hint="eastAsia"/>
          <w:eastAsianLayout w:id="1470492938" w:vert="1" w:vertCompress="1"/>
        </w:rPr>
        <w:t>9</w:t>
      </w:r>
      <w:r>
        <w:rPr>
          <w:rFonts w:hint="eastAsia"/>
        </w:rPr>
        <w:t xml:space="preserve">　円転自在………………言動が意のままになめらかに行われるさま。</w:t>
      </w:r>
    </w:p>
    <w:p w:rsidR="00691CC5" w:rsidRDefault="00691CC5" w:rsidP="00691CC5">
      <w:r>
        <w:rPr>
          <w:rFonts w:hint="eastAsia"/>
        </w:rPr>
        <w:t>□</w:t>
      </w:r>
      <w:r w:rsidRPr="002C33E1">
        <w:rPr>
          <w:rFonts w:hint="eastAsia"/>
          <w:eastAsianLayout w:id="1470492939" w:vert="1" w:vertCompress="1"/>
        </w:rPr>
        <w:t>10</w:t>
      </w:r>
      <w:r>
        <w:rPr>
          <w:rFonts w:hint="eastAsia"/>
        </w:rPr>
        <w:t xml:space="preserve">　幻影……………………現実には存在しないが、あるように見えるもの。</w:t>
      </w:r>
    </w:p>
    <w:p w:rsidR="00691CC5" w:rsidRDefault="00691CC5" w:rsidP="00691CC5">
      <w:r>
        <w:rPr>
          <w:rFonts w:hint="eastAsia"/>
        </w:rPr>
        <w:t>□</w:t>
      </w:r>
      <w:r w:rsidRPr="002C33E1">
        <w:rPr>
          <w:rFonts w:hint="eastAsia"/>
          <w:eastAsianLayout w:id="1470492940" w:vert="1" w:vertCompress="1"/>
        </w:rPr>
        <w:t>11</w:t>
      </w:r>
      <w:r>
        <w:rPr>
          <w:rFonts w:hint="eastAsia"/>
        </w:rPr>
        <w:t xml:space="preserve">　蛇行……………………蛇のように曲がりくねっていること。</w:t>
      </w:r>
    </w:p>
    <w:p w:rsidR="00691CC5" w:rsidRDefault="00691CC5" w:rsidP="00691CC5">
      <w:r>
        <w:rPr>
          <w:rFonts w:hint="eastAsia"/>
        </w:rPr>
        <w:t>□</w:t>
      </w:r>
      <w:r w:rsidRPr="002C33E1">
        <w:rPr>
          <w:rFonts w:hint="eastAsia"/>
          <w:eastAsianLayout w:id="1470492941" w:vert="1" w:vertCompress="1"/>
        </w:rPr>
        <w:t>12</w:t>
      </w:r>
      <w:r>
        <w:rPr>
          <w:rFonts w:hint="eastAsia"/>
        </w:rPr>
        <w:t xml:space="preserve">　精霊……………………自然界に宿っているとされる超自然的な存在。</w:t>
      </w:r>
    </w:p>
    <w:p w:rsidR="00691CC5" w:rsidRDefault="00691CC5" w:rsidP="00691CC5">
      <w:r>
        <w:rPr>
          <w:rFonts w:hint="eastAsia"/>
        </w:rPr>
        <w:t>□</w:t>
      </w:r>
      <w:r w:rsidRPr="002C33E1">
        <w:rPr>
          <w:rFonts w:hint="eastAsia"/>
          <w:eastAsianLayout w:id="1470493184" w:vert="1" w:vertCompress="1"/>
        </w:rPr>
        <w:t>22</w:t>
      </w:r>
      <w:r>
        <w:rPr>
          <w:rFonts w:hint="eastAsia"/>
        </w:rPr>
        <w:t xml:space="preserve">　確乎……………………たしかなさま。しっかりとして動かないさま。</w:t>
      </w:r>
    </w:p>
    <w:p w:rsidR="00691CC5" w:rsidRDefault="00691CC5" w:rsidP="00691CC5"/>
    <w:p w:rsidR="00691CC5" w:rsidRDefault="00691CC5" w:rsidP="00691CC5">
      <w:r>
        <w:rPr>
          <w:rFonts w:hint="eastAsia"/>
        </w:rPr>
        <w:t>〔要　約〕</w:t>
      </w:r>
    </w:p>
    <w:p w:rsidR="00691CC5" w:rsidRDefault="00691CC5" w:rsidP="00691CC5">
      <w:r>
        <w:rPr>
          <w:rFonts w:hint="eastAsia"/>
        </w:rPr>
        <w:t>《本文を形式段落［</w:t>
      </w:r>
      <w:r w:rsidRPr="002C33E1">
        <w:rPr>
          <w:rFonts w:hint="eastAsia"/>
          <w:eastAsianLayout w:id="1470493185" w:vert="1" w:vertCompress="1"/>
        </w:rPr>
        <w:t>4</w:t>
      </w:r>
      <w:r>
        <w:rPr>
          <w:rFonts w:hint="eastAsia"/>
        </w:rPr>
        <w:t>］段落で考える》</w:t>
      </w:r>
    </w:p>
    <w:p w:rsidR="00691CC5" w:rsidRDefault="00691CC5" w:rsidP="00691CC5">
      <w:r>
        <w:rPr>
          <w:rFonts w:hint="eastAsia"/>
        </w:rPr>
        <w:t>［</w:t>
      </w:r>
      <w:r w:rsidRPr="002C33E1">
        <w:rPr>
          <w:rFonts w:hint="eastAsia"/>
          <w:eastAsianLayout w:id="1470493186" w:vert="1" w:vertCompress="1"/>
        </w:rPr>
        <w:t>1</w:t>
      </w:r>
      <w:r>
        <w:rPr>
          <w:rFonts w:hint="eastAsia"/>
        </w:rPr>
        <w:t>］　この詩は『月に吠える』（萩原朔太郎）巻頭の一章。本詩集はサンボリズムが口語自由詩の中で実現された記念碑的なもの。</w:t>
      </w:r>
    </w:p>
    <w:p w:rsidR="00691CC5" w:rsidRDefault="00691CC5" w:rsidP="00691CC5">
      <w:r>
        <w:rPr>
          <w:rFonts w:hint="eastAsia"/>
        </w:rPr>
        <w:t>「地面の底の病気の顔」の解説</w:t>
      </w:r>
    </w:p>
    <w:p w:rsidR="00691CC5" w:rsidRDefault="00691CC5" w:rsidP="00691CC5">
      <w:r>
        <w:rPr>
          <w:rFonts w:hint="eastAsia"/>
        </w:rPr>
        <w:t>［</w:t>
      </w:r>
      <w:r w:rsidRPr="002C33E1">
        <w:rPr>
          <w:rFonts w:hint="eastAsia"/>
          <w:eastAsianLayout w:id="1470493187" w:vert="1" w:vertCompress="1"/>
        </w:rPr>
        <w:t>2</w:t>
      </w:r>
      <w:r>
        <w:rPr>
          <w:rFonts w:hint="eastAsia"/>
        </w:rPr>
        <w:t>］　最終二行の説明</w:t>
      </w:r>
    </w:p>
    <w:p w:rsidR="00691CC5" w:rsidRDefault="00691CC5" w:rsidP="00691CC5">
      <w:r>
        <w:rPr>
          <w:rFonts w:hint="eastAsia"/>
        </w:rPr>
        <w:t>［</w:t>
      </w:r>
      <w:r w:rsidRPr="002C33E1">
        <w:rPr>
          <w:rFonts w:hint="eastAsia"/>
          <w:eastAsianLayout w:id="1470493188" w:vert="1" w:vertCompress="1"/>
        </w:rPr>
        <w:t>3</w:t>
      </w:r>
      <w:r>
        <w:rPr>
          <w:rFonts w:hint="eastAsia"/>
        </w:rPr>
        <w:t>］　二連目前半部の説明</w:t>
      </w:r>
    </w:p>
    <w:p w:rsidR="00691CC5" w:rsidRDefault="00691CC5" w:rsidP="00691CC5">
      <w:r>
        <w:rPr>
          <w:rFonts w:hint="eastAsia"/>
        </w:rPr>
        <w:t>［</w:t>
      </w:r>
      <w:r w:rsidRPr="002C33E1">
        <w:rPr>
          <w:rFonts w:hint="eastAsia"/>
          <w:eastAsianLayout w:id="1470493189" w:vert="1" w:vertCompress="1"/>
        </w:rPr>
        <w:t>4</w:t>
      </w:r>
      <w:r>
        <w:rPr>
          <w:rFonts w:hint="eastAsia"/>
        </w:rPr>
        <w:t>］　二連目最終部の説明</w:t>
      </w:r>
    </w:p>
    <w:p w:rsidR="00691CC5" w:rsidRDefault="00691CC5" w:rsidP="00691CC5">
      <w:r>
        <w:rPr>
          <w:rFonts w:hint="eastAsia"/>
        </w:rPr>
        <w:t xml:space="preserve">　　　　↓</w:t>
      </w:r>
    </w:p>
    <w:p w:rsidR="00691CC5" w:rsidRDefault="00691CC5" w:rsidP="00691CC5">
      <w:r>
        <w:rPr>
          <w:rFonts w:hint="eastAsia"/>
        </w:rPr>
        <w:t>「地面の底の病気の顔」は『月に吠える』巻頭の一章。これはサンボリズムが口語自由詩の中で実現された記念碑的な詩集。サンボリズムは詩的実体をそのまま再現しようとする故、他のもので説明するの</w:t>
      </w:r>
      <w:r>
        <w:rPr>
          <w:rFonts w:hint="eastAsia"/>
        </w:rPr>
        <w:lastRenderedPageBreak/>
        <w:t>は無意味に近い。（</w:t>
      </w:r>
      <w:r w:rsidRPr="002C33E1">
        <w:rPr>
          <w:rFonts w:hint="eastAsia"/>
          <w:w w:val="90"/>
          <w:eastAsianLayout w:id="1470493190" w:vert="1" w:vertCompress="1"/>
        </w:rPr>
        <w:t>100</w:t>
      </w:r>
      <w:r>
        <w:rPr>
          <w:rFonts w:hint="eastAsia"/>
        </w:rPr>
        <w:t>字）</w:t>
      </w:r>
    </w:p>
    <w:p w:rsidR="00691CC5" w:rsidRDefault="00691CC5" w:rsidP="00691CC5">
      <w:r>
        <w:t xml:space="preserve"> </w:t>
      </w:r>
    </w:p>
    <w:p w:rsidR="00691CC5" w:rsidRDefault="00691CC5" w:rsidP="00691CC5">
      <w:r>
        <w:t xml:space="preserve"> </w:t>
      </w:r>
      <w:r>
        <w:rPr>
          <w:rFonts w:hint="eastAsia"/>
        </w:rPr>
        <w:t>〈作者＆出典〉三好達治（みよし・たつじ）一九〇〇年（明治</w:t>
      </w:r>
      <w:r w:rsidRPr="002C33E1">
        <w:rPr>
          <w:eastAsianLayout w:id="1470493191" w:vert="1" w:vertCompress="1"/>
        </w:rPr>
        <w:t>33</w:t>
      </w:r>
      <w:r>
        <w:rPr>
          <w:rFonts w:hint="eastAsia"/>
        </w:rPr>
        <w:t>）〜一九六四年（昭和</w:t>
      </w:r>
      <w:r w:rsidRPr="002C33E1">
        <w:rPr>
          <w:eastAsianLayout w:id="1470493192" w:vert="1" w:vertCompress="1"/>
        </w:rPr>
        <w:t>39</w:t>
      </w:r>
      <w:r>
        <w:rPr>
          <w:rFonts w:hint="eastAsia"/>
        </w:rPr>
        <w:t>）大阪府生まれ。詩誌「四季」を創刊し、同人として活躍するなど、昭和を代表する詩人の一人。詩集に『測量船』『</w:t>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くさ</w:t>
            </w:r>
          </w:rt>
          <w:rubyBase>
            <w:r w:rsidR="0095316D">
              <w:rPr>
                <w:rFonts w:hint="eastAsia"/>
              </w:rPr>
              <w:t>艸</w:t>
            </w:r>
          </w:rubyBase>
        </w:ruby>
      </w:r>
      <w:r>
        <w:rPr>
          <w:rFonts w:hint="eastAsia"/>
        </w:rPr>
        <w:t>千里』『</w:t>
      </w:r>
      <w:bookmarkStart w:id="0" w:name="_GoBack"/>
      <w:bookmarkEnd w:id="0"/>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らく</w:t>
            </w:r>
          </w:rt>
          <w:rubyBase>
            <w:r w:rsidR="0095316D">
              <w:rPr>
                <w:rFonts w:hint="eastAsia"/>
              </w:rPr>
              <w:t>駱</w:t>
            </w:r>
          </w:rubyBase>
        </w:ruby>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だ</w:t>
            </w:r>
          </w:rt>
          <w:rubyBase>
            <w:r w:rsidR="0095316D">
              <w:rPr>
                <w:rFonts w:hint="eastAsia"/>
              </w:rPr>
              <w:t>駝</w:t>
            </w:r>
          </w:rubyBase>
        </w:ruby>
      </w:r>
      <w:r w:rsidR="0095316D">
        <w:rPr>
          <w:rFonts w:hint="eastAsia"/>
        </w:rPr>
        <w:t>の</w:t>
      </w:r>
      <w:r w:rsidR="0095316D">
        <w:ruby>
          <w:rubyPr>
            <w:rubyAlign w:val="distributeSpace"/>
            <w:hps w:val="10"/>
            <w:hpsRaise w:val="18"/>
            <w:hpsBaseText w:val="21"/>
            <w:lid w:val="ja-JP"/>
          </w:rubyPr>
          <w:rt>
            <w:r w:rsidR="0095316D" w:rsidRPr="0095316D">
              <w:rPr>
                <w:rFonts w:ascii="ＭＳ 明朝" w:eastAsia="ＭＳ 明朝" w:hAnsi="ＭＳ 明朝" w:hint="eastAsia"/>
                <w:sz w:val="10"/>
              </w:rPr>
              <w:t>こぶ</w:t>
            </w:r>
          </w:rt>
          <w:rubyBase>
            <w:r w:rsidR="0095316D">
              <w:rPr>
                <w:rFonts w:hint="eastAsia"/>
              </w:rPr>
              <w:t>瘤</w:t>
            </w:r>
          </w:rubyBase>
        </w:ruby>
      </w:r>
      <w:r>
        <w:rPr>
          <w:rFonts w:hint="eastAsia"/>
        </w:rPr>
        <w:t>にまたがつて』などがある。本文は、『詩を読む人のために』（岩波文庫、一九九一年）より。</w:t>
      </w:r>
    </w:p>
    <w:p w:rsidR="00691CC5" w:rsidRDefault="00691CC5" w:rsidP="00691CC5">
      <w:r>
        <w:t xml:space="preserve"> </w:t>
      </w:r>
    </w:p>
    <w:p w:rsidR="00691CC5" w:rsidRDefault="00691CC5" w:rsidP="00691CC5">
      <w:r>
        <w:rPr>
          <w:rFonts w:hint="eastAsia"/>
        </w:rPr>
        <w:t xml:space="preserve"> 【読みのセオリー】</w:t>
      </w:r>
    </w:p>
    <w:p w:rsidR="00691CC5" w:rsidRDefault="00691CC5" w:rsidP="00691CC5">
      <w:r>
        <w:rPr>
          <w:rFonts w:hint="eastAsia"/>
        </w:rPr>
        <w:t>★詩のさまざまな技法</w:t>
      </w:r>
    </w:p>
    <w:p w:rsidR="00691CC5" w:rsidRDefault="00691CC5" w:rsidP="00691CC5">
      <w:r>
        <w:rPr>
          <w:rFonts w:hint="eastAsia"/>
        </w:rPr>
        <w:t xml:space="preserve">　韻律・リフレイン（反復法）・比喩・擬人法・対句……詩にはさまざまな技法が用いられている。どこにどのような技法が用いられているか、その効果はどのようなものか、と考えていくことで詩を読み解いていくことができる。</w:t>
      </w:r>
    </w:p>
    <w:p w:rsidR="00691CC5" w:rsidRDefault="00691CC5" w:rsidP="00691CC5"/>
    <w:p w:rsidR="00691CC5" w:rsidRDefault="00691CC5" w:rsidP="00691CC5">
      <w:r>
        <w:rPr>
          <w:rFonts w:hint="eastAsia"/>
        </w:rPr>
        <w:t xml:space="preserve">■読みのセオリー［実践］詩のさまざまな技法　</w:t>
      </w:r>
    </w:p>
    <w:p w:rsidR="00691CC5" w:rsidRDefault="00691CC5" w:rsidP="00691CC5">
      <w:r>
        <w:rPr>
          <w:rFonts w:hint="eastAsia"/>
        </w:rPr>
        <w:t>問５</w:t>
      </w:r>
    </w:p>
    <w:p w:rsidR="00691CC5" w:rsidRDefault="00691CC5" w:rsidP="00691CC5">
      <w:r>
        <w:rPr>
          <w:rFonts w:hint="eastAsia"/>
        </w:rPr>
        <w:t>イ　体言止め</w:t>
      </w:r>
    </w:p>
    <w:p w:rsidR="00691CC5" w:rsidRDefault="00691CC5" w:rsidP="00691CC5">
      <w:r>
        <w:rPr>
          <w:rFonts w:hint="eastAsia"/>
        </w:rPr>
        <w:t>句末や文末を</w:t>
      </w:r>
    </w:p>
    <w:p w:rsidR="00691CC5" w:rsidRDefault="00691CC5" w:rsidP="00691CC5">
      <w:r>
        <w:rPr>
          <w:rFonts w:hint="eastAsia"/>
        </w:rPr>
        <w:t>［１　　　　］で終わる技法。</w:t>
      </w:r>
    </w:p>
    <w:p w:rsidR="00691CC5" w:rsidRDefault="00691CC5" w:rsidP="00691CC5">
      <w:r>
        <w:rPr>
          <w:rFonts w:hint="eastAsia"/>
        </w:rPr>
        <w:t>［２　　　　］を残す効果。</w:t>
      </w:r>
    </w:p>
    <w:p w:rsidR="00691CC5" w:rsidRDefault="00691CC5" w:rsidP="00691CC5">
      <w:r>
        <w:rPr>
          <w:rFonts w:hint="eastAsia"/>
        </w:rPr>
        <w:t>ウ　行あき</w:t>
      </w:r>
    </w:p>
    <w:p w:rsidR="00691CC5" w:rsidRDefault="00691CC5" w:rsidP="00691CC5">
      <w:r>
        <w:rPr>
          <w:rFonts w:hint="eastAsia"/>
        </w:rPr>
        <w:t>視覚的にその前後を隔てる効果。</w:t>
      </w:r>
    </w:p>
    <w:p w:rsidR="00691CC5" w:rsidRDefault="00691CC5" w:rsidP="00691CC5">
      <w:r>
        <w:rPr>
          <w:rFonts w:hint="eastAsia"/>
        </w:rPr>
        <w:t>エ　同音語の反復</w:t>
      </w:r>
    </w:p>
    <w:p w:rsidR="00691CC5" w:rsidRDefault="00691CC5" w:rsidP="00691CC5">
      <w:r>
        <w:rPr>
          <w:rFonts w:hint="eastAsia"/>
        </w:rPr>
        <w:t>１・２・</w:t>
      </w:r>
      <w:r w:rsidRPr="002C33E1">
        <w:rPr>
          <w:rFonts w:hint="eastAsia"/>
          <w:eastAsianLayout w:id="1470493440" w:vert="1" w:vertCompress="1"/>
        </w:rPr>
        <w:t>16</w:t>
      </w:r>
      <w:r>
        <w:rPr>
          <w:rFonts w:hint="eastAsia"/>
        </w:rPr>
        <w:t>行目では、</w:t>
      </w:r>
    </w:p>
    <w:p w:rsidR="00691CC5" w:rsidRDefault="00691CC5" w:rsidP="00691CC5">
      <w:r>
        <w:rPr>
          <w:rFonts w:hint="eastAsia"/>
        </w:rPr>
        <w:t>［３　　　　］</w:t>
      </w:r>
    </w:p>
    <w:p w:rsidR="00691CC5" w:rsidRDefault="00691CC5" w:rsidP="00691CC5">
      <w:r>
        <w:rPr>
          <w:rFonts w:hint="eastAsia"/>
        </w:rPr>
        <w:t>４・５行目では、</w:t>
      </w:r>
    </w:p>
    <w:p w:rsidR="00691CC5" w:rsidRDefault="00691CC5" w:rsidP="00691CC5">
      <w:r>
        <w:rPr>
          <w:rFonts w:hint="eastAsia"/>
        </w:rPr>
        <w:t>［４　　　　］</w:t>
      </w:r>
    </w:p>
    <w:p w:rsidR="00691CC5" w:rsidRDefault="00691CC5" w:rsidP="00691CC5">
      <w:r w:rsidRPr="002C33E1">
        <w:rPr>
          <w:rFonts w:hint="eastAsia"/>
          <w:eastAsianLayout w:id="1470493441" w:vert="1" w:vertCompress="1"/>
        </w:rPr>
        <w:t>10</w:t>
      </w:r>
      <w:r>
        <w:rPr>
          <w:rFonts w:hint="eastAsia"/>
        </w:rPr>
        <w:t>・</w:t>
      </w:r>
      <w:r w:rsidRPr="002C33E1">
        <w:rPr>
          <w:rFonts w:hint="eastAsia"/>
          <w:eastAsianLayout w:id="1470493442" w:vert="1" w:vertCompress="1"/>
        </w:rPr>
        <w:t>11</w:t>
      </w:r>
      <w:r>
        <w:rPr>
          <w:rFonts w:hint="eastAsia"/>
        </w:rPr>
        <w:t>行目では、</w:t>
      </w:r>
    </w:p>
    <w:p w:rsidR="00691CC5" w:rsidRDefault="00691CC5" w:rsidP="00691CC5">
      <w:r>
        <w:rPr>
          <w:rFonts w:hint="eastAsia"/>
        </w:rPr>
        <w:t>［５　　　　］</w:t>
      </w:r>
    </w:p>
    <w:p w:rsidR="00691CC5" w:rsidRDefault="00691CC5" w:rsidP="00691CC5">
      <w:r w:rsidRPr="002C33E1">
        <w:rPr>
          <w:rFonts w:hint="eastAsia"/>
          <w:eastAsianLayout w:id="1470493443" w:vert="1" w:vertCompress="1"/>
        </w:rPr>
        <w:t>12</w:t>
      </w:r>
      <w:r>
        <w:rPr>
          <w:rFonts w:hint="eastAsia"/>
        </w:rPr>
        <w:t>・</w:t>
      </w:r>
      <w:r w:rsidRPr="002C33E1">
        <w:rPr>
          <w:rFonts w:hint="eastAsia"/>
          <w:eastAsianLayout w:id="1470493444" w:vert="1" w:vertCompress="1"/>
        </w:rPr>
        <w:t>13</w:t>
      </w:r>
      <w:r>
        <w:rPr>
          <w:rFonts w:hint="eastAsia"/>
        </w:rPr>
        <w:t>・</w:t>
      </w:r>
      <w:r w:rsidRPr="002C33E1">
        <w:rPr>
          <w:rFonts w:hint="eastAsia"/>
          <w:eastAsianLayout w:id="1470493445" w:vert="1" w:vertCompress="1"/>
        </w:rPr>
        <w:t>14</w:t>
      </w:r>
      <w:r>
        <w:rPr>
          <w:rFonts w:hint="eastAsia"/>
        </w:rPr>
        <w:t>行目では、</w:t>
      </w:r>
    </w:p>
    <w:p w:rsidR="00691CC5" w:rsidRDefault="00691CC5" w:rsidP="00691CC5">
      <w:r>
        <w:rPr>
          <w:rFonts w:hint="eastAsia"/>
        </w:rPr>
        <w:t>［６　　　　］</w:t>
      </w:r>
    </w:p>
    <w:p w:rsidR="00691CC5" w:rsidRDefault="00691CC5" w:rsidP="00691CC5">
      <w:r>
        <w:rPr>
          <w:rFonts w:hint="eastAsia"/>
        </w:rPr>
        <w:lastRenderedPageBreak/>
        <w:t>……同じ音の繰り返しの効果を考えよう。</w:t>
      </w:r>
    </w:p>
    <w:p w:rsidR="00691CC5" w:rsidRDefault="00691CC5" w:rsidP="00691CC5"/>
    <w:p w:rsidR="00691CC5" w:rsidRDefault="00691CC5" w:rsidP="00691CC5">
      <w:r>
        <w:rPr>
          <w:rFonts w:hint="eastAsia"/>
        </w:rPr>
        <w:t>〔解答〕　１名詞（体言）　２余韻　３あらはれ　４萌えそめ　５生えそめ　６みえ</w:t>
      </w:r>
    </w:p>
    <w:p w:rsidR="00691CC5" w:rsidRDefault="00691CC5" w:rsidP="00691CC5"/>
    <w:p w:rsidR="00691CC5" w:rsidRDefault="00691CC5" w:rsidP="00691CC5">
      <w:r>
        <w:rPr>
          <w:rFonts w:hint="eastAsia"/>
        </w:rPr>
        <w:t>☆「セオラム補充問題」　問題は、次の３種類があります。</w:t>
      </w:r>
    </w:p>
    <w:p w:rsidR="00691CC5" w:rsidRDefault="00691CC5" w:rsidP="00691CC5">
      <w:r>
        <w:rPr>
          <w:rFonts w:hint="eastAsia"/>
        </w:rPr>
        <w:t xml:space="preserve">　　＊差し替え　　　……該当の問と差し替えるもの</w:t>
      </w:r>
    </w:p>
    <w:p w:rsidR="00691CC5" w:rsidRDefault="00691CC5" w:rsidP="00691CC5">
      <w:r>
        <w:rPr>
          <w:rFonts w:hint="eastAsia"/>
        </w:rPr>
        <w:t xml:space="preserve">　　＊追加　　　　　……同じ問で、追加された問題</w:t>
      </w:r>
    </w:p>
    <w:p w:rsidR="00691CC5" w:rsidRDefault="00691CC5" w:rsidP="00691CC5">
      <w:r>
        <w:rPr>
          <w:rFonts w:hint="eastAsia"/>
        </w:rPr>
        <w:t xml:space="preserve">　　＊新問　　　　　……追加可能な新たな問題</w:t>
      </w:r>
    </w:p>
    <w:p w:rsidR="00691CC5" w:rsidRDefault="00691CC5" w:rsidP="00691CC5"/>
    <w:p w:rsidR="00691CC5" w:rsidRDefault="00691CC5" w:rsidP="00691CC5">
      <w:r>
        <w:rPr>
          <w:rFonts w:hint="eastAsia"/>
        </w:rPr>
        <w:t>＊差し替え</w:t>
      </w:r>
    </w:p>
    <w:p w:rsidR="00691CC5" w:rsidRDefault="00691CC5" w:rsidP="002C33E1">
      <w:pPr>
        <w:pStyle w:val="a8"/>
        <w:ind w:left="210" w:hanging="210"/>
      </w:pPr>
      <w:r>
        <w:rPr>
          <w:rFonts w:hint="eastAsia"/>
        </w:rPr>
        <w:t>問６　詩の、１・２行目「あらはれ」、４・５行目「萌えそめ」、７行目「ふるへ出し」などに見られる技法を何というか、漢字で答えよ。</w:t>
      </w:r>
    </w:p>
    <w:p w:rsidR="00691CC5" w:rsidRDefault="00691CC5" w:rsidP="00691CC5">
      <w:r>
        <w:rPr>
          <w:rFonts w:hint="eastAsia"/>
        </w:rPr>
        <w:t xml:space="preserve">　［答］　連用中止法</w:t>
      </w:r>
    </w:p>
    <w:p w:rsidR="00691CC5" w:rsidRDefault="00691CC5" w:rsidP="00691CC5"/>
    <w:p w:rsidR="00691CC5" w:rsidRDefault="00691CC5" w:rsidP="00691CC5">
      <w:r>
        <w:rPr>
          <w:rFonts w:hint="eastAsia"/>
        </w:rPr>
        <w:t>＊新問</w:t>
      </w:r>
    </w:p>
    <w:p w:rsidR="00691CC5" w:rsidRDefault="00691CC5" w:rsidP="002C33E1">
      <w:pPr>
        <w:pStyle w:val="a8"/>
        <w:ind w:left="210" w:hanging="210"/>
      </w:pPr>
      <w:r>
        <w:rPr>
          <w:rFonts w:hint="eastAsia"/>
        </w:rPr>
        <w:t>問８　空欄には、『月に吠える』の作者名が入る。漢字で答えよ。（５行目「萩原朔太郎」を空欄に）</w:t>
      </w:r>
    </w:p>
    <w:p w:rsidR="00691CC5" w:rsidRDefault="00691CC5" w:rsidP="00691CC5">
      <w:r>
        <w:rPr>
          <w:rFonts w:hint="eastAsia"/>
        </w:rPr>
        <w:t xml:space="preserve">　［答］　萩原朔太郎</w:t>
      </w:r>
    </w:p>
    <w:p w:rsidR="00691CC5" w:rsidRDefault="00691CC5" w:rsidP="00691CC5"/>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3B7" w:rsidRDefault="00FD73B7" w:rsidP="005364C3">
      <w:pPr>
        <w:spacing w:line="240" w:lineRule="auto"/>
      </w:pPr>
      <w:r>
        <w:separator/>
      </w:r>
    </w:p>
  </w:endnote>
  <w:endnote w:type="continuationSeparator" w:id="0">
    <w:p w:rsidR="00FD73B7" w:rsidRDefault="00FD73B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3B7" w:rsidRDefault="00FD73B7" w:rsidP="005364C3">
      <w:pPr>
        <w:spacing w:line="240" w:lineRule="auto"/>
      </w:pPr>
      <w:r>
        <w:separator/>
      </w:r>
    </w:p>
  </w:footnote>
  <w:footnote w:type="continuationSeparator" w:id="0">
    <w:p w:rsidR="00FD73B7" w:rsidRDefault="00FD73B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C674A"/>
    <w:rsid w:val="002C33E1"/>
    <w:rsid w:val="005031C8"/>
    <w:rsid w:val="005364C3"/>
    <w:rsid w:val="00645D18"/>
    <w:rsid w:val="00691CC5"/>
    <w:rsid w:val="008F7784"/>
    <w:rsid w:val="0095316D"/>
    <w:rsid w:val="00977E21"/>
    <w:rsid w:val="00D4536A"/>
    <w:rsid w:val="00D82F83"/>
    <w:rsid w:val="00DE4853"/>
    <w:rsid w:val="00E611E4"/>
    <w:rsid w:val="00ED23A4"/>
    <w:rsid w:val="00F164D1"/>
    <w:rsid w:val="00F6778B"/>
    <w:rsid w:val="00FB3133"/>
    <w:rsid w:val="00FD73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8521CA9"/>
  <w15:docId w15:val="{762A9C4E-8351-4ADF-88A4-28D115AA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840</Words>
  <Characters>4791</Characters>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2017-07-12T10:38:00Z</dcterms:created>
  <dcterms:modified xsi:type="dcterms:W3CDTF">2017-12-20T08:47:00Z</dcterms:modified>
</cp:coreProperties>
</file>