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68" w:rsidRDefault="00562D68" w:rsidP="00AE2951">
      <w:pPr>
        <w:pStyle w:val="1"/>
      </w:pPr>
      <w:r w:rsidRPr="00AE2951">
        <w:rPr>
          <w:rFonts w:hint="eastAsia"/>
          <w:eastAsianLayout w:id="1467117312" w:vert="1" w:vertCompress="1"/>
        </w:rPr>
        <w:t>12</w:t>
      </w:r>
      <w:r>
        <w:rPr>
          <w:rFonts w:hint="eastAsia"/>
        </w:rPr>
        <w:t>［評論］</w:t>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いの</w:t>
            </w:r>
          </w:rt>
          <w:rubyBase>
            <w:r w:rsidR="00AE2951">
              <w:rPr>
                <w:rFonts w:hint="eastAsia"/>
              </w:rPr>
              <w:t>猪</w:t>
            </w:r>
          </w:rubyBase>
        </w:ruby>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き</w:t>
            </w:r>
          </w:rt>
          <w:rubyBase>
            <w:r w:rsidR="00AE2951">
              <w:rPr>
                <w:rFonts w:hint="eastAsia"/>
              </w:rPr>
              <w:t>木</w:t>
            </w:r>
          </w:rubyBase>
        </w:ruby>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たけ</w:t>
            </w:r>
          </w:rt>
          <w:rubyBase>
            <w:r w:rsidR="00AE2951">
              <w:rPr>
                <w:rFonts w:hint="eastAsia"/>
              </w:rPr>
              <w:t>武</w:t>
            </w:r>
          </w:rubyBase>
        </w:ruby>
      </w:r>
      <w:r w:rsidR="00AE2951">
        <w:ruby>
          <w:rubyPr>
            <w:rubyAlign w:val="distributeSpace"/>
            <w:hps w:val="10"/>
            <w:hpsRaise w:val="18"/>
            <w:hpsBaseText w:val="21"/>
            <w:lid w:val="ja-JP"/>
          </w:rubyPr>
          <w:rt>
            <w:r w:rsidR="00AE2951" w:rsidRPr="00AE2951">
              <w:rPr>
                <w:rFonts w:ascii="ＭＳ ゴシック" w:eastAsia="ＭＳ ゴシック" w:hAnsi="ＭＳ ゴシック" w:hint="eastAsia"/>
                <w:sz w:val="10"/>
              </w:rPr>
              <w:t>のり</w:t>
            </w:r>
          </w:rt>
          <w:rubyBase>
            <w:r w:rsidR="00AE2951">
              <w:rPr>
                <w:rFonts w:hint="eastAsia"/>
              </w:rPr>
              <w:t>徳</w:t>
            </w:r>
          </w:rubyBase>
        </w:ruby>
      </w:r>
      <w:r>
        <w:rPr>
          <w:rFonts w:hint="eastAsia"/>
        </w:rPr>
        <w:t>『自由と秩序』</w:t>
      </w:r>
    </w:p>
    <w:p w:rsidR="00562D68" w:rsidRDefault="00562D68" w:rsidP="00562D68"/>
    <w:p w:rsidR="00562D68" w:rsidRDefault="00562D68" w:rsidP="00562D68">
      <w:r>
        <w:rPr>
          <w:rFonts w:hint="eastAsia"/>
        </w:rPr>
        <w:t xml:space="preserve">　</w:t>
      </w:r>
      <w:r w:rsidRPr="00AE2951">
        <w:rPr>
          <w:rStyle w:val="a3"/>
          <w:rFonts w:hint="eastAsia"/>
        </w:rPr>
        <w:t>①</w:t>
      </w:r>
      <w:r w:rsidRPr="00AE2951">
        <w:rPr>
          <w:rFonts w:hint="eastAsia"/>
          <w:u w:val="thick"/>
        </w:rPr>
        <w:t>人材の評価や選抜の方式</w:t>
      </w:r>
      <w:r>
        <w:rPr>
          <w:rFonts w:hint="eastAsia"/>
        </w:rPr>
        <w:t>は、社会の根本的な活力を規定する最も重要なファクターである。しかもその人材の育成には時間がかかる。競争のない社会、公正な評価が通らない組織は、長い目で見れば必ず衰退する。だからこそ、いつの時代でも、どの組織でも、優秀な人材の</w:t>
      </w:r>
      <w:r w:rsidRPr="00AE2951">
        <w:rPr>
          <w:rStyle w:val="a3"/>
          <w:rFonts w:hint="eastAsia"/>
        </w:rPr>
        <w:t>ａ</w:t>
      </w:r>
      <w:r w:rsidRPr="00AE2951">
        <w:rPr>
          <w:rFonts w:hint="eastAsia"/>
          <w:u w:val="double"/>
        </w:rPr>
        <w:t>カクトク</w:t>
      </w:r>
      <w:r>
        <w:rPr>
          <w:rFonts w:hint="eastAsia"/>
        </w:rPr>
        <w:t>に躍起になり、人材の育成に多大の努力を注ぐとともに、いかに公正な評価のシステムを組み込むのかという点に強い関心を払ってきたのである。</w:t>
      </w:r>
    </w:p>
    <w:p w:rsidR="00562D68" w:rsidRDefault="00562D68" w:rsidP="00562D68">
      <w:r>
        <w:rPr>
          <w:rFonts w:hint="eastAsia"/>
        </w:rPr>
        <w:t xml:space="preserve">　しかし競争や実力主義が大事だといっても、人材の評価にあたって誰も実力についての「完全な情報」を持ち合わせていないから、事はそう単純にはいかない。人物の力量を即座に知りえないからこそ、あらゆる組織は、その判断に関する独自の方式を開発してきたのである。「誤りのないように時間をかけて人をよく観察する」ことの必要性もここにある。人が人を判断することがいかに難しいかを</w:t>
      </w:r>
      <w:r w:rsidRPr="00AE2951">
        <w:rPr>
          <w:rStyle w:val="a3"/>
          <w:rFonts w:hint="eastAsia"/>
        </w:rPr>
        <w:t>ｂ</w:t>
      </w:r>
      <w:r w:rsidRPr="00AE2951">
        <w:rPr>
          <w:rFonts w:hint="eastAsia"/>
          <w:u w:val="double"/>
        </w:rPr>
        <w:t>知悉</w:t>
      </w:r>
      <w:r>
        <w:rPr>
          <w:rFonts w:hint="eastAsia"/>
        </w:rPr>
        <w:t>していたからこそ、その対応方法にあらゆる組織は知恵を</w:t>
      </w:r>
      <w:r w:rsidRPr="00AE2951">
        <w:rPr>
          <w:rStyle w:val="a3"/>
          <w:rFonts w:hint="eastAsia"/>
        </w:rPr>
        <w:t>ｃ</w:t>
      </w:r>
      <w:r w:rsidRPr="00AE2951">
        <w:rPr>
          <w:rFonts w:hint="eastAsia"/>
          <w:u w:val="double"/>
        </w:rPr>
        <w:t>シボ</w:t>
      </w:r>
      <w:r>
        <w:rPr>
          <w:rFonts w:hint="eastAsia"/>
        </w:rPr>
        <w:t>ってきたといえよう。</w:t>
      </w:r>
    </w:p>
    <w:p w:rsidR="00562D68" w:rsidRDefault="00562D68" w:rsidP="00562D68">
      <w:r>
        <w:rPr>
          <w:rFonts w:hint="eastAsia"/>
        </w:rPr>
        <w:t xml:space="preserve">　［　　Ａ　　］近年、このような伝統的な知恵を真っ向から否定するような人材論がもてはやされるようになってきた。企業内の人事処遇制度のうちで、「年俸制」をすすめる言説、あるいはもっと単純に</w:t>
      </w:r>
      <w:r w:rsidRPr="00AE2951">
        <w:rPr>
          <w:rStyle w:val="a3"/>
          <w:rFonts w:hint="eastAsia"/>
        </w:rPr>
        <w:t>②</w:t>
      </w:r>
      <w:r w:rsidRPr="00AE2951">
        <w:rPr>
          <w:rFonts w:hint="eastAsia"/>
          <w:u w:val="thick"/>
        </w:rPr>
        <w:t>（その意味は不問に付したまま）「能力給」</w:t>
      </w:r>
      <w:r>
        <w:rPr>
          <w:rFonts w:hint="eastAsia"/>
        </w:rPr>
        <w:t>こそが公正な処遇方法だと主張する論が、</w:t>
      </w:r>
      <w:r w:rsidRPr="00AE2951">
        <w:rPr>
          <w:rStyle w:val="a3"/>
          <w:rFonts w:hint="eastAsia"/>
        </w:rPr>
        <w:t>③</w:t>
      </w:r>
      <w:r w:rsidRPr="00AE2951">
        <w:rPr>
          <w:rFonts w:hint="eastAsia"/>
          <w:u w:val="thick"/>
        </w:rPr>
        <w:t>大向こうをうならせる</w:t>
      </w:r>
      <w:r>
        <w:rPr>
          <w:rFonts w:hint="eastAsia"/>
        </w:rPr>
        <w:t>ようになってきた。しかし「年俸制」や「能力給」は、長期的な視野と観察に基づく慎重な処遇制度と基本的に</w:t>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あい</w:t>
            </w:r>
          </w:rt>
          <w:rubyBase>
            <w:r w:rsidR="00AE2951">
              <w:rPr>
                <w:rFonts w:hint="eastAsia"/>
              </w:rPr>
              <w:t>相</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い</w:t>
            </w:r>
          </w:rt>
          <w:rubyBase>
            <w:r w:rsidR="00AE2951">
              <w:rPr>
                <w:rFonts w:hint="eastAsia"/>
              </w:rPr>
              <w:t>容</w:t>
            </w:r>
          </w:rubyBase>
        </w:ruby>
      </w:r>
      <w:r>
        <w:rPr>
          <w:rFonts w:hint="eastAsia"/>
        </w:rPr>
        <w:t>れるものではない。年ごとの評価が直接に年々の報酬にリンクするような年俸制は（管理職に広まっている年俸制はプロスポーツ選手の場合のような純粋型でないが）、基本的に一年ごとの短期評価だからだ。</w:t>
      </w:r>
    </w:p>
    <w:p w:rsidR="00562D68" w:rsidRDefault="00562D68" w:rsidP="00562D68">
      <w:r>
        <w:rPr>
          <w:rFonts w:hint="eastAsia"/>
        </w:rPr>
        <w:t xml:space="preserve">　企業の研究所員たちの中に、この年俸制が不人気であり、営業職あるいはディーラー、アナリストなどの専門的な職種には割に素直に受け入れられるということも理解できよう。研究員はその成果を長期的に測ってほしいはずだし、後者の営業職等は、その成果がかなり客観的に測定できるため、年俸制に対する</w:t>
      </w:r>
      <w:r w:rsidRPr="00AE2951">
        <w:rPr>
          <w:rStyle w:val="a3"/>
          <w:rFonts w:hint="eastAsia"/>
        </w:rPr>
        <w:t>ｄ</w:t>
      </w:r>
      <w:r w:rsidRPr="00AE2951">
        <w:rPr>
          <w:rFonts w:hint="eastAsia"/>
          <w:u w:val="double"/>
        </w:rPr>
        <w:t>テイコウ</w:t>
      </w:r>
      <w:r>
        <w:rPr>
          <w:rFonts w:hint="eastAsia"/>
        </w:rPr>
        <w:t>は少ない。こうした例からもわかるように、「能力」の何かを</w:t>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あい</w:t>
            </w:r>
          </w:rt>
          <w:rubyBase>
            <w:r w:rsidR="00AE2951">
              <w:rPr>
                <w:rFonts w:hint="eastAsia"/>
              </w:rPr>
              <w:t>曖</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まい</w:t>
            </w:r>
          </w:rt>
          <w:rubyBase>
            <w:r w:rsidR="00AE2951">
              <w:rPr>
                <w:rFonts w:hint="eastAsia"/>
              </w:rPr>
              <w:t>昧</w:t>
            </w:r>
          </w:rubyBase>
        </w:ruby>
      </w:r>
      <w:r>
        <w:rPr>
          <w:rFonts w:hint="eastAsia"/>
        </w:rPr>
        <w:t>にしたまま、とにかくできるだけ早くその「能力」なるものを測って序列をつけるという形の競争は、</w:t>
      </w:r>
      <w:r w:rsidRPr="00AE2951">
        <w:rPr>
          <w:rStyle w:val="a3"/>
          <w:rFonts w:hint="eastAsia"/>
        </w:rPr>
        <w:t>④</w:t>
      </w:r>
      <w:r w:rsidRPr="00AE2951">
        <w:rPr>
          <w:rFonts w:hint="eastAsia"/>
          <w:u w:val="thick"/>
        </w:rPr>
        <w:t>能力の構成要素が複雑であり、その力の測定が難しい仕事</w:t>
      </w:r>
      <w:r>
        <w:rPr>
          <w:rFonts w:hint="eastAsia"/>
        </w:rPr>
        <w:t>ほど不向きなのである。</w:t>
      </w:r>
    </w:p>
    <w:p w:rsidR="00562D68" w:rsidRDefault="00562D68" w:rsidP="00562D68">
      <w:r>
        <w:rPr>
          <w:rFonts w:hint="eastAsia"/>
        </w:rPr>
        <w:t xml:space="preserve">　日本の長期雇用や「年功制」は、非競争的だと思い込んでいる論者が多いが、</w:t>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こ</w:t>
            </w:r>
          </w:rt>
          <w:rubyBase>
            <w:r w:rsidR="00AE2951">
              <w:rPr>
                <w:rFonts w:hint="eastAsia"/>
              </w:rPr>
              <w:t>小</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いけ</w:t>
            </w:r>
          </w:rt>
          <w:rubyBase>
            <w:r w:rsidR="00AE2951">
              <w:rPr>
                <w:rFonts w:hint="eastAsia"/>
              </w:rPr>
              <w:t>池</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かず</w:t>
            </w:r>
          </w:rt>
          <w:rubyBase>
            <w:r w:rsidR="00AE2951">
              <w:rPr>
                <w:rFonts w:hint="eastAsia"/>
              </w:rPr>
              <w:t>和</w:t>
            </w:r>
          </w:rubyBase>
        </w:ruby>
      </w:r>
      <w:r w:rsidR="00AE2951">
        <w:ruby>
          <w:rubyPr>
            <w:rubyAlign w:val="distributeSpace"/>
            <w:hps w:val="10"/>
            <w:hpsRaise w:val="18"/>
            <w:hpsBaseText w:val="21"/>
            <w:lid w:val="ja-JP"/>
          </w:rubyPr>
          <w:rt>
            <w:r w:rsidR="00AE2951" w:rsidRPr="00AE2951">
              <w:rPr>
                <w:rFonts w:ascii="ＭＳ 明朝" w:eastAsia="ＭＳ 明朝" w:hAnsi="ＭＳ 明朝" w:hint="eastAsia"/>
                <w:sz w:val="10"/>
              </w:rPr>
              <w:t>お</w:t>
            </w:r>
          </w:rt>
          <w:rubyBase>
            <w:r w:rsidR="00AE2951">
              <w:rPr>
                <w:rFonts w:hint="eastAsia"/>
              </w:rPr>
              <w:t>男</w:t>
            </w:r>
          </w:rubyBase>
        </w:ruby>
      </w:r>
      <w:r>
        <w:rPr>
          <w:rFonts w:hint="eastAsia"/>
        </w:rPr>
        <w:t>氏が早くから指摘し強調しているように、</w:t>
      </w:r>
      <w:r w:rsidRPr="00AE2951">
        <w:rPr>
          <w:rStyle w:val="a3"/>
          <w:rFonts w:hint="eastAsia"/>
        </w:rPr>
        <w:t>⑤</w:t>
      </w:r>
      <w:r w:rsidRPr="00AE2951">
        <w:rPr>
          <w:rFonts w:hint="eastAsia"/>
          <w:u w:val="thick"/>
        </w:rPr>
        <w:t>これ</w:t>
      </w:r>
      <w:r>
        <w:rPr>
          <w:rFonts w:hint="eastAsia"/>
        </w:rPr>
        <w:t>は大きな誤解である。日本では個別の賃金は、ホワイト・カラーもブルー・カラーも査定によって入職以後わずかずつ差がつきはじめ、年齢と勤続年数が増えるにつれて、そのチラバリは大きくなる。つまり「次第に差がつきはじめる」ということである。このチラバリの拡大を無視して、平均のみを見て論ずると、「［　　　　　Ｂ　　　　　］」というとんでもない誤解をして</w:t>
      </w:r>
      <w:r>
        <w:rPr>
          <w:rFonts w:hint="eastAsia"/>
        </w:rPr>
        <w:lastRenderedPageBreak/>
        <w:t>しまう。賃金が年とともに上昇するということと、企業内での競争が激しいということには何の</w:t>
      </w:r>
      <w:r w:rsidRPr="00AE2951">
        <w:rPr>
          <w:rStyle w:val="a3"/>
          <w:rFonts w:hint="eastAsia"/>
        </w:rPr>
        <w:t>ｅ</w:t>
      </w:r>
      <w:r w:rsidRPr="00AE2951">
        <w:rPr>
          <w:rFonts w:hint="eastAsia"/>
          <w:u w:val="double"/>
        </w:rPr>
        <w:t>ムジュン</w:t>
      </w:r>
      <w:r>
        <w:rPr>
          <w:rFonts w:hint="eastAsia"/>
        </w:rPr>
        <w:t>もない。</w:t>
      </w:r>
    </w:p>
    <w:p w:rsidR="00562D68" w:rsidRDefault="00562D68" w:rsidP="00562D68"/>
    <w:p w:rsidR="00562D68" w:rsidRDefault="00562D68" w:rsidP="00562D68">
      <w:r>
        <w:rPr>
          <w:rFonts w:hint="eastAsia"/>
        </w:rPr>
        <w:t>●語注</w:t>
      </w:r>
    </w:p>
    <w:p w:rsidR="00562D68" w:rsidRDefault="00562D68" w:rsidP="00562D68">
      <w:r>
        <w:rPr>
          <w:rFonts w:hint="eastAsia"/>
        </w:rPr>
        <w:t>ディーラー＝自分で証券取引を行う業者。</w:t>
      </w:r>
    </w:p>
    <w:p w:rsidR="00562D68" w:rsidRDefault="00562D68" w:rsidP="00562D68">
      <w:r>
        <w:rPr>
          <w:rFonts w:hint="eastAsia"/>
        </w:rPr>
        <w:t>アナリスト＝証券動向などを分析する専門家。</w:t>
      </w:r>
    </w:p>
    <w:p w:rsidR="00562D68" w:rsidRDefault="00562D68" w:rsidP="00562D68"/>
    <w:p w:rsidR="00562D68" w:rsidRDefault="00562D68" w:rsidP="00562D68"/>
    <w:p w:rsidR="003331E8" w:rsidRDefault="003331E8">
      <w:pPr>
        <w:widowControl/>
        <w:spacing w:line="240" w:lineRule="auto"/>
        <w:jc w:val="left"/>
      </w:pPr>
      <w:r>
        <w:br w:type="page"/>
      </w:r>
    </w:p>
    <w:p w:rsidR="00562D68" w:rsidRDefault="00562D68" w:rsidP="003331E8">
      <w:pPr>
        <w:pStyle w:val="a8"/>
        <w:ind w:left="210" w:hanging="210"/>
      </w:pPr>
      <w:r>
        <w:rPr>
          <w:rFonts w:hint="eastAsia"/>
        </w:rPr>
        <w:lastRenderedPageBreak/>
        <w:t>◆漢字　本文中の二重傍線部ａ〜ｅの</w:t>
      </w:r>
      <w:r w:rsidR="00AE3D24">
        <w:rPr>
          <w:rFonts w:hint="eastAsia"/>
        </w:rPr>
        <w:t>カタカナは漢字に直し、</w:t>
      </w:r>
      <w:r>
        <w:rPr>
          <w:rFonts w:hint="eastAsia"/>
        </w:rPr>
        <w:t>漢字は読みを</w:t>
      </w:r>
      <w:r w:rsidR="00AE3D24">
        <w:rPr>
          <w:rFonts w:hint="eastAsia"/>
        </w:rPr>
        <w:t>ひらがなで</w:t>
      </w:r>
      <w:r>
        <w:rPr>
          <w:rFonts w:hint="eastAsia"/>
        </w:rPr>
        <w:t>記せ。</w:t>
      </w:r>
    </w:p>
    <w:p w:rsidR="00562D68" w:rsidRDefault="00562D68" w:rsidP="003331E8">
      <w:pPr>
        <w:pStyle w:val="2"/>
        <w:ind w:left="420"/>
      </w:pPr>
      <w:r>
        <w:rPr>
          <w:rFonts w:hint="eastAsia"/>
        </w:rPr>
        <w:t>ａ〔　　　　　〕　ｂ〔　　　　　〕　ｃ〔　　　　　〕　ｄ〔　　　　　〕　ｅ〔　　　　　〕</w:t>
      </w:r>
    </w:p>
    <w:p w:rsidR="00562D68" w:rsidRDefault="00562D68" w:rsidP="00562D68"/>
    <w:p w:rsidR="00562D68" w:rsidRDefault="00562D68" w:rsidP="003331E8">
      <w:pPr>
        <w:pStyle w:val="a8"/>
        <w:ind w:left="210" w:hanging="210"/>
      </w:pPr>
      <w:r>
        <w:rPr>
          <w:rFonts w:hint="eastAsia"/>
        </w:rPr>
        <w:t>問１　傍線部①について、本文中で対比的に述べられている二つの方式を答えよ。</w:t>
      </w:r>
      <w:r w:rsidRPr="003331E8">
        <w:rPr>
          <w:rFonts w:hint="eastAsia"/>
          <w:eastAsianLayout w:id="1467119105" w:vert="1" w:vertCompress="1"/>
        </w:rPr>
        <w:t>4</w:t>
      </w:r>
      <w:r>
        <w:rPr>
          <w:rFonts w:hint="eastAsia"/>
        </w:rPr>
        <w:t>点×</w:t>
      </w:r>
      <w:r w:rsidRPr="003331E8">
        <w:rPr>
          <w:rFonts w:hint="eastAsia"/>
          <w:eastAsianLayout w:id="1467119106" w:vert="1" w:vertCompress="1"/>
        </w:rPr>
        <w:t>2</w:t>
      </w:r>
    </w:p>
    <w:p w:rsidR="00562D68" w:rsidRDefault="00562D68" w:rsidP="003331E8">
      <w:pPr>
        <w:pStyle w:val="2"/>
        <w:ind w:left="420"/>
      </w:pPr>
      <w:r>
        <w:rPr>
          <w:rFonts w:hint="eastAsia"/>
        </w:rPr>
        <w:t>〔　　　　　　　　　　　　〕〔　　　　　　　　　　　　〕</w:t>
      </w:r>
    </w:p>
    <w:p w:rsidR="00562D68" w:rsidRDefault="00562D68" w:rsidP="00562D68"/>
    <w:p w:rsidR="00562D68" w:rsidRDefault="00562D68" w:rsidP="003331E8">
      <w:pPr>
        <w:pStyle w:val="a8"/>
        <w:ind w:left="210" w:hanging="210"/>
      </w:pPr>
      <w:r>
        <w:rPr>
          <w:rFonts w:hint="eastAsia"/>
        </w:rPr>
        <w:t>問２　傍線部②に但し書き（　）が付いているが、「能力給」の何に問題があるのか。具体的に示している箇所を本文中から五〇字以内で抜き出し、最初と最後の五字を答えよ。</w:t>
      </w:r>
      <w:r w:rsidRPr="003331E8">
        <w:rPr>
          <w:rFonts w:hint="eastAsia"/>
          <w:eastAsianLayout w:id="1467119104" w:vert="1" w:vertCompress="1"/>
        </w:rPr>
        <w:t>8</w:t>
      </w:r>
      <w:r>
        <w:rPr>
          <w:rFonts w:hint="eastAsia"/>
        </w:rPr>
        <w:t>点</w:t>
      </w:r>
    </w:p>
    <w:p w:rsidR="00562D68" w:rsidRDefault="00562D68" w:rsidP="003331E8">
      <w:pPr>
        <w:pStyle w:val="2"/>
        <w:ind w:left="420"/>
      </w:pPr>
      <w:r>
        <w:rPr>
          <w:rFonts w:hint="eastAsia"/>
        </w:rPr>
        <w:t>〔　　　　　　　　　　〕〜〔　　　　　　　　　　〕</w:t>
      </w:r>
    </w:p>
    <w:p w:rsidR="00562D68" w:rsidRDefault="00562D68" w:rsidP="00562D68"/>
    <w:p w:rsidR="00562D68" w:rsidRDefault="00562D68" w:rsidP="003331E8">
      <w:pPr>
        <w:pStyle w:val="a8"/>
        <w:ind w:left="210" w:hanging="210"/>
      </w:pPr>
      <w:r>
        <w:rPr>
          <w:rFonts w:hint="eastAsia"/>
        </w:rPr>
        <w:t>問３　傍線部③のような表現をした筆者の意図の説明として最も適当なものを次から選べ。</w:t>
      </w:r>
      <w:r w:rsidRPr="003331E8">
        <w:rPr>
          <w:rFonts w:hint="eastAsia"/>
          <w:eastAsianLayout w:id="1467118852" w:vert="1" w:vertCompress="1"/>
        </w:rPr>
        <w:t>7</w:t>
      </w:r>
      <w:r>
        <w:rPr>
          <w:rFonts w:hint="eastAsia"/>
        </w:rPr>
        <w:t>点</w:t>
      </w:r>
    </w:p>
    <w:p w:rsidR="00562D68" w:rsidRDefault="00562D68" w:rsidP="003331E8">
      <w:pPr>
        <w:pStyle w:val="a9"/>
      </w:pPr>
      <w:r>
        <w:rPr>
          <w:rFonts w:hint="eastAsia"/>
        </w:rPr>
        <w:t>ア　日本経済の特色をよく知らない諸外国から、年俸制を待望されることへのいらだち。</w:t>
      </w:r>
    </w:p>
    <w:p w:rsidR="00562D68" w:rsidRDefault="00562D68" w:rsidP="003331E8">
      <w:pPr>
        <w:pStyle w:val="a9"/>
      </w:pPr>
      <w:r>
        <w:rPr>
          <w:rFonts w:hint="eastAsia"/>
        </w:rPr>
        <w:t>イ　経営の専門家などから、年俸制の人材評価が持ちあげられていることへの残念さ。</w:t>
      </w:r>
    </w:p>
    <w:p w:rsidR="00562D68" w:rsidRDefault="00562D68" w:rsidP="003331E8">
      <w:pPr>
        <w:pStyle w:val="a9"/>
      </w:pPr>
      <w:r>
        <w:rPr>
          <w:rFonts w:hint="eastAsia"/>
        </w:rPr>
        <w:t>ウ　企業で働く一般の人々から、年俸制について</w:t>
      </w:r>
      <w:r w:rsidR="00AE3D24">
        <w:ruby>
          <w:rubyPr>
            <w:rubyAlign w:val="distributeSpace"/>
            <w:hps w:val="10"/>
            <w:hpsRaise w:val="18"/>
            <w:hpsBaseText w:val="21"/>
            <w:lid w:val="ja-JP"/>
          </w:rubyPr>
          <w:rt>
            <w:r w:rsidR="00AE3D24" w:rsidRPr="00AE3D24">
              <w:rPr>
                <w:rFonts w:ascii="ＭＳ 明朝" w:eastAsia="ＭＳ 明朝" w:hAnsi="ＭＳ 明朝" w:hint="eastAsia"/>
                <w:sz w:val="10"/>
              </w:rPr>
              <w:t>ひん</w:t>
            </w:r>
          </w:rt>
          <w:rubyBase>
            <w:r w:rsidR="00AE3D24">
              <w:rPr>
                <w:rFonts w:hint="eastAsia"/>
              </w:rPr>
              <w:t>顰</w:t>
            </w:r>
          </w:rubyBase>
        </w:ruby>
      </w:r>
      <w:r w:rsidR="00AE3D24">
        <w:ruby>
          <w:rubyPr>
            <w:rubyAlign w:val="distributeSpace"/>
            <w:hps w:val="10"/>
            <w:hpsRaise w:val="18"/>
            <w:hpsBaseText w:val="21"/>
            <w:lid w:val="ja-JP"/>
          </w:rubyPr>
          <w:rt>
            <w:r w:rsidR="00AE3D24" w:rsidRPr="00AE3D24">
              <w:rPr>
                <w:rFonts w:ascii="ＭＳ 明朝" w:eastAsia="ＭＳ 明朝" w:hAnsi="ＭＳ 明朝" w:hint="eastAsia"/>
                <w:sz w:val="10"/>
              </w:rPr>
              <w:t>しゅく</w:t>
            </w:r>
          </w:rt>
          <w:rubyBase>
            <w:r w:rsidR="00AE3D24">
              <w:rPr>
                <w:rFonts w:hint="eastAsia"/>
              </w:rPr>
              <w:t>蹙</w:t>
            </w:r>
          </w:rubyBase>
        </w:ruby>
      </w:r>
      <w:r>
        <w:rPr>
          <w:rFonts w:hint="eastAsia"/>
        </w:rPr>
        <w:t>を買ってしまうことへの不満感。</w:t>
      </w:r>
    </w:p>
    <w:p w:rsidR="00562D68" w:rsidRDefault="00562D68" w:rsidP="003331E8">
      <w:pPr>
        <w:pStyle w:val="a9"/>
      </w:pPr>
      <w:r>
        <w:rPr>
          <w:rFonts w:hint="eastAsia"/>
        </w:rPr>
        <w:t>エ　世間の大多数の人々から、年俸制の人材評価が歓迎されることへの満足感。</w:t>
      </w:r>
    </w:p>
    <w:p w:rsidR="00562D68" w:rsidRDefault="00562D68" w:rsidP="003331E8">
      <w:pPr>
        <w:pStyle w:val="a9"/>
      </w:pPr>
      <w:r>
        <w:rPr>
          <w:rFonts w:hint="eastAsia"/>
        </w:rPr>
        <w:t>オ　厳しい見方をする専門家から、年俸制の人材評価が批判されることへの失望。</w:t>
      </w:r>
    </w:p>
    <w:p w:rsidR="00562D68" w:rsidRDefault="00562D68" w:rsidP="003331E8">
      <w:pPr>
        <w:pStyle w:val="a9"/>
      </w:pPr>
      <w:r>
        <w:rPr>
          <w:rFonts w:hint="eastAsia"/>
        </w:rPr>
        <w:t>〔　　　〕</w:t>
      </w:r>
    </w:p>
    <w:p w:rsidR="00562D68" w:rsidRDefault="00562D68" w:rsidP="00562D68"/>
    <w:p w:rsidR="00562D68" w:rsidRDefault="00562D68" w:rsidP="003331E8">
      <w:pPr>
        <w:pStyle w:val="a8"/>
        <w:ind w:left="210" w:hanging="210"/>
      </w:pPr>
      <w:r>
        <w:rPr>
          <w:rFonts w:hint="eastAsia"/>
        </w:rPr>
        <w:t>問４　空欄Ａに入る最も適当な語句を次から選べ。</w:t>
      </w:r>
      <w:r w:rsidRPr="003331E8">
        <w:rPr>
          <w:rFonts w:hint="eastAsia"/>
          <w:eastAsianLayout w:id="1467118851" w:vert="1" w:vertCompress="1"/>
        </w:rPr>
        <w:t>6</w:t>
      </w:r>
      <w:r>
        <w:rPr>
          <w:rFonts w:hint="eastAsia"/>
        </w:rPr>
        <w:t>点</w:t>
      </w:r>
    </w:p>
    <w:p w:rsidR="00562D68" w:rsidRDefault="00562D68" w:rsidP="003331E8">
      <w:pPr>
        <w:pStyle w:val="2"/>
        <w:ind w:left="420"/>
      </w:pPr>
      <w:r>
        <w:rPr>
          <w:rFonts w:hint="eastAsia"/>
        </w:rPr>
        <w:t>ア　そして　　イ　むしろ　　ウ　しかし　　エ　だから　　オ　つまり</w:t>
      </w:r>
    </w:p>
    <w:p w:rsidR="00562D68" w:rsidRDefault="00562D68" w:rsidP="003331E8">
      <w:pPr>
        <w:pStyle w:val="2"/>
        <w:ind w:left="420"/>
      </w:pPr>
      <w:r>
        <w:rPr>
          <w:rFonts w:hint="eastAsia"/>
        </w:rPr>
        <w:t>〔　　　〕</w:t>
      </w:r>
    </w:p>
    <w:p w:rsidR="00562D68" w:rsidRDefault="00562D68" w:rsidP="00562D68"/>
    <w:p w:rsidR="00562D68" w:rsidRDefault="00562D68" w:rsidP="003331E8">
      <w:pPr>
        <w:pStyle w:val="a8"/>
        <w:ind w:left="210" w:hanging="210"/>
      </w:pPr>
      <w:r>
        <w:rPr>
          <w:rFonts w:hint="eastAsia"/>
        </w:rPr>
        <w:t>問５　傍線部④の例として本文中で挙げられている仕事を答えよ。</w:t>
      </w:r>
      <w:r w:rsidRPr="003331E8">
        <w:rPr>
          <w:rFonts w:hint="eastAsia"/>
          <w:eastAsianLayout w:id="1467118850" w:vert="1" w:vertCompress="1"/>
        </w:rPr>
        <w:t>7</w:t>
      </w:r>
      <w:r>
        <w:rPr>
          <w:rFonts w:hint="eastAsia"/>
        </w:rPr>
        <w:t>点</w:t>
      </w:r>
    </w:p>
    <w:p w:rsidR="00562D68" w:rsidRDefault="00562D68" w:rsidP="003331E8">
      <w:pPr>
        <w:pStyle w:val="2"/>
        <w:ind w:left="420"/>
      </w:pPr>
      <w:r>
        <w:rPr>
          <w:rFonts w:hint="eastAsia"/>
        </w:rPr>
        <w:t>〔　　　　　　　　　　　　　　　　　　　　　　　　　　　　　　　　　〕</w:t>
      </w:r>
    </w:p>
    <w:p w:rsidR="00562D68" w:rsidRDefault="00562D68" w:rsidP="00562D68"/>
    <w:p w:rsidR="00562D68" w:rsidRDefault="00562D68" w:rsidP="003331E8">
      <w:pPr>
        <w:pStyle w:val="a8"/>
        <w:ind w:left="210" w:hanging="210"/>
      </w:pPr>
      <w:r>
        <w:rPr>
          <w:rFonts w:hint="eastAsia"/>
        </w:rPr>
        <w:t>問６　傍線部⑤の指し示す内容を本文中から抜き出せ。</w:t>
      </w:r>
      <w:r w:rsidRPr="003331E8">
        <w:rPr>
          <w:rFonts w:hint="eastAsia"/>
          <w:eastAsianLayout w:id="1467118849" w:vert="1" w:vertCompress="1"/>
        </w:rPr>
        <w:t>7</w:t>
      </w:r>
      <w:r>
        <w:rPr>
          <w:rFonts w:hint="eastAsia"/>
        </w:rPr>
        <w:t>点</w:t>
      </w:r>
    </w:p>
    <w:p w:rsidR="00562D68" w:rsidRDefault="00562D68" w:rsidP="003331E8">
      <w:pPr>
        <w:pStyle w:val="2"/>
        <w:ind w:left="420"/>
      </w:pPr>
      <w:r>
        <w:rPr>
          <w:rFonts w:hint="eastAsia"/>
        </w:rPr>
        <w:t>〔　　　　　　　　　　　　　　　　　　　　　　　　　　　　　　　　　　　　　　　　　　　　　　　　　　　　　〕</w:t>
      </w:r>
    </w:p>
    <w:p w:rsidR="00562D68" w:rsidRDefault="00562D68" w:rsidP="00562D68"/>
    <w:p w:rsidR="00562D68" w:rsidRDefault="00562D68" w:rsidP="003331E8">
      <w:pPr>
        <w:pStyle w:val="a8"/>
        <w:ind w:left="210" w:hanging="210"/>
      </w:pPr>
      <w:r>
        <w:rPr>
          <w:rFonts w:hint="eastAsia"/>
        </w:rPr>
        <w:t>問７　空欄Ｂに入る最も適当な一節を次から選べ。</w:t>
      </w:r>
      <w:r w:rsidRPr="003331E8">
        <w:rPr>
          <w:rFonts w:hint="eastAsia"/>
          <w:eastAsianLayout w:id="1467118848" w:vert="1" w:vertCompress="1"/>
        </w:rPr>
        <w:t>7</w:t>
      </w:r>
      <w:r>
        <w:rPr>
          <w:rFonts w:hint="eastAsia"/>
        </w:rPr>
        <w:t>点</w:t>
      </w:r>
    </w:p>
    <w:p w:rsidR="00562D68" w:rsidRDefault="00562D68" w:rsidP="003331E8">
      <w:pPr>
        <w:pStyle w:val="a9"/>
      </w:pPr>
      <w:r>
        <w:rPr>
          <w:rFonts w:hint="eastAsia"/>
        </w:rPr>
        <w:lastRenderedPageBreak/>
        <w:t>ア　賃金は年とともにじっとしていても上昇する</w:t>
      </w:r>
    </w:p>
    <w:p w:rsidR="00562D68" w:rsidRDefault="00562D68" w:rsidP="003331E8">
      <w:pPr>
        <w:pStyle w:val="a9"/>
      </w:pPr>
      <w:r>
        <w:rPr>
          <w:rFonts w:hint="eastAsia"/>
        </w:rPr>
        <w:t>イ　賃金は能力によってわずかずつ差がつきはじめる</w:t>
      </w:r>
    </w:p>
    <w:p w:rsidR="00562D68" w:rsidRDefault="00562D68" w:rsidP="003331E8">
      <w:pPr>
        <w:pStyle w:val="a9"/>
      </w:pPr>
      <w:r>
        <w:rPr>
          <w:rFonts w:hint="eastAsia"/>
        </w:rPr>
        <w:t>ウ　賃金は能力の差と年齢とによって上昇する</w:t>
      </w:r>
    </w:p>
    <w:p w:rsidR="00562D68" w:rsidRDefault="00562D68" w:rsidP="003331E8">
      <w:pPr>
        <w:pStyle w:val="a9"/>
      </w:pPr>
      <w:r>
        <w:rPr>
          <w:rFonts w:hint="eastAsia"/>
        </w:rPr>
        <w:t>エ　賃金は年齢と勤続年数が増えるとチラバリが拡大する</w:t>
      </w:r>
    </w:p>
    <w:p w:rsidR="00562D68" w:rsidRDefault="00562D68" w:rsidP="003331E8">
      <w:pPr>
        <w:pStyle w:val="a9"/>
      </w:pPr>
      <w:r>
        <w:rPr>
          <w:rFonts w:hint="eastAsia"/>
        </w:rPr>
        <w:t>オ　賃金は年とともに上昇し、能力も勤続によって上昇する</w:t>
      </w:r>
    </w:p>
    <w:p w:rsidR="00562D68" w:rsidRDefault="00562D68" w:rsidP="003331E8">
      <w:pPr>
        <w:pStyle w:val="a9"/>
      </w:pPr>
      <w:r>
        <w:rPr>
          <w:rFonts w:hint="eastAsia"/>
        </w:rPr>
        <w:t>〔　　　〕</w:t>
      </w:r>
    </w:p>
    <w:p w:rsidR="00562D68" w:rsidRDefault="00562D68" w:rsidP="00562D68"/>
    <w:p w:rsidR="003331E8" w:rsidRDefault="003331E8">
      <w:pPr>
        <w:widowControl/>
        <w:spacing w:line="240" w:lineRule="auto"/>
        <w:jc w:val="left"/>
      </w:pPr>
      <w:r>
        <w:br w:type="page"/>
      </w:r>
    </w:p>
    <w:p w:rsidR="00562D68" w:rsidRDefault="00562D68" w:rsidP="00562D68">
      <w:r>
        <w:rPr>
          <w:rFonts w:hint="eastAsia"/>
        </w:rPr>
        <w:lastRenderedPageBreak/>
        <w:t>【解答】</w:t>
      </w:r>
    </w:p>
    <w:p w:rsidR="00562D68" w:rsidRDefault="00562D68" w:rsidP="00562D68">
      <w:r>
        <w:rPr>
          <w:rFonts w:hint="eastAsia"/>
        </w:rPr>
        <w:t>漢字　ａ獲得　ｂちしつ　ｃ絞（って）　ｄ抵抗　ｅ矛盾</w:t>
      </w:r>
    </w:p>
    <w:p w:rsidR="00562D68" w:rsidRDefault="00562D68" w:rsidP="00562D68">
      <w:r>
        <w:rPr>
          <w:rFonts w:hint="eastAsia"/>
        </w:rPr>
        <w:t>問１　年功制・年俸制（「能力給」は</w:t>
      </w:r>
      <w:r w:rsidRPr="003331E8">
        <w:rPr>
          <w:rFonts w:hint="eastAsia"/>
          <w:eastAsianLayout w:id="1467119107" w:vert="1" w:vertCompress="1"/>
        </w:rPr>
        <w:t>2</w:t>
      </w:r>
      <w:r>
        <w:rPr>
          <w:rFonts w:hint="eastAsia"/>
        </w:rPr>
        <w:t>点）</w:t>
      </w:r>
    </w:p>
    <w:p w:rsidR="00562D68" w:rsidRDefault="00562D68" w:rsidP="00562D68">
      <w:r>
        <w:rPr>
          <w:rFonts w:hint="eastAsia"/>
        </w:rPr>
        <w:t>問２　「能力」の〜列をつける（</w:t>
      </w:r>
      <w:r w:rsidRPr="003331E8">
        <w:rPr>
          <w:eastAsianLayout w:id="1467119108" w:vert="1" w:vertCompress="1"/>
        </w:rPr>
        <w:t>47</w:t>
      </w:r>
      <w:r>
        <w:rPr>
          <w:rFonts w:hint="eastAsia"/>
        </w:rPr>
        <w:t>字）</w:t>
      </w:r>
    </w:p>
    <w:p w:rsidR="00562D68" w:rsidRDefault="00562D68" w:rsidP="00562D68">
      <w:r>
        <w:rPr>
          <w:rFonts w:hint="eastAsia"/>
        </w:rPr>
        <w:t>問３　イ</w:t>
      </w:r>
    </w:p>
    <w:p w:rsidR="00562D68" w:rsidRDefault="00562D68" w:rsidP="00562D68">
      <w:r>
        <w:rPr>
          <w:rFonts w:hint="eastAsia"/>
        </w:rPr>
        <w:t>問４　ウ</w:t>
      </w:r>
    </w:p>
    <w:p w:rsidR="00562D68" w:rsidRDefault="00562D68" w:rsidP="00562D68">
      <w:r>
        <w:rPr>
          <w:rFonts w:hint="eastAsia"/>
        </w:rPr>
        <w:t>問５　企業の研究所員（研究所員、研究員も可）</w:t>
      </w:r>
    </w:p>
    <w:p w:rsidR="00562D68" w:rsidRDefault="00562D68" w:rsidP="00562D68">
      <w:r>
        <w:rPr>
          <w:rFonts w:hint="eastAsia"/>
        </w:rPr>
        <w:t>問６　日本の長期雇用や「年功制」は、非競争的だ</w:t>
      </w:r>
    </w:p>
    <w:p w:rsidR="00562D68" w:rsidRDefault="00562D68" w:rsidP="00562D68">
      <w:r>
        <w:rPr>
          <w:rFonts w:hint="eastAsia"/>
        </w:rPr>
        <w:t>問７　ア</w:t>
      </w:r>
    </w:p>
    <w:p w:rsidR="00562D68" w:rsidRDefault="00562D68" w:rsidP="00562D68"/>
    <w:p w:rsidR="00562D68" w:rsidRDefault="00562D68" w:rsidP="00562D68">
      <w:r>
        <w:rPr>
          <w:rFonts w:hint="eastAsia"/>
        </w:rPr>
        <w:t>■覚えておきたい語句</w:t>
      </w:r>
    </w:p>
    <w:p w:rsidR="00562D68" w:rsidRDefault="00562D68" w:rsidP="00562D68">
      <w:r>
        <w:rPr>
          <w:rFonts w:hint="eastAsia"/>
        </w:rPr>
        <w:t>□</w:t>
      </w:r>
      <w:r w:rsidRPr="003331E8">
        <w:rPr>
          <w:rFonts w:hint="eastAsia"/>
          <w:eastAsianLayout w:id="1467119109" w:vert="1" w:vertCompress="1"/>
        </w:rPr>
        <w:t>1</w:t>
      </w:r>
      <w:r>
        <w:rPr>
          <w:rFonts w:hint="eastAsia"/>
        </w:rPr>
        <w:t xml:space="preserve">　ファクター……………要因。因子。</w:t>
      </w:r>
    </w:p>
    <w:p w:rsidR="00562D68" w:rsidRDefault="00562D68" w:rsidP="00562D68">
      <w:r>
        <w:rPr>
          <w:rFonts w:hint="eastAsia"/>
        </w:rPr>
        <w:t>□</w:t>
      </w:r>
      <w:r w:rsidRPr="003331E8">
        <w:rPr>
          <w:rFonts w:hint="eastAsia"/>
          <w:eastAsianLayout w:id="1467119110" w:vert="1" w:vertCompress="1"/>
        </w:rPr>
        <w:t>3</w:t>
      </w:r>
      <w:r>
        <w:rPr>
          <w:rFonts w:hint="eastAsia"/>
        </w:rPr>
        <w:t xml:space="preserve">　躍起……………………焦ってむきになること。</w:t>
      </w:r>
    </w:p>
    <w:p w:rsidR="00562D68" w:rsidRDefault="00562D68" w:rsidP="00562D68">
      <w:r>
        <w:rPr>
          <w:rFonts w:hint="eastAsia"/>
        </w:rPr>
        <w:t>□</w:t>
      </w:r>
      <w:r w:rsidRPr="003331E8">
        <w:rPr>
          <w:rFonts w:hint="eastAsia"/>
          <w:eastAsianLayout w:id="1467119111" w:vert="1" w:vertCompress="1"/>
        </w:rPr>
        <w:t>8</w:t>
      </w:r>
      <w:r>
        <w:rPr>
          <w:rFonts w:hint="eastAsia"/>
        </w:rPr>
        <w:t xml:space="preserve">　知悉……………………細かい点まで知りつくすこと。</w:t>
      </w:r>
    </w:p>
    <w:p w:rsidR="00562D68" w:rsidRDefault="00562D68" w:rsidP="00562D68">
      <w:r>
        <w:rPr>
          <w:rFonts w:hint="eastAsia"/>
        </w:rPr>
        <w:t>□</w:t>
      </w:r>
      <w:r w:rsidRPr="003331E8">
        <w:rPr>
          <w:rFonts w:hint="eastAsia"/>
          <w:eastAsianLayout w:id="1467119112" w:vert="1" w:vertCompress="1"/>
        </w:rPr>
        <w:t>13</w:t>
      </w:r>
      <w:r>
        <w:rPr>
          <w:rFonts w:hint="eastAsia"/>
        </w:rPr>
        <w:t xml:space="preserve">　相容れる………………互いに受け入れる。</w:t>
      </w:r>
    </w:p>
    <w:p w:rsidR="00562D68" w:rsidRDefault="00562D68" w:rsidP="00562D68"/>
    <w:p w:rsidR="00562D68" w:rsidRDefault="00562D68" w:rsidP="00562D68">
      <w:r>
        <w:rPr>
          <w:rFonts w:hint="eastAsia"/>
        </w:rPr>
        <w:t>〔要　約〕</w:t>
      </w:r>
    </w:p>
    <w:p w:rsidR="00562D68" w:rsidRDefault="00562D68" w:rsidP="00562D68">
      <w:r>
        <w:rPr>
          <w:rFonts w:hint="eastAsia"/>
        </w:rPr>
        <w:t>［</w:t>
      </w:r>
      <w:r w:rsidRPr="003331E8">
        <w:rPr>
          <w:rFonts w:hint="eastAsia"/>
          <w:eastAsianLayout w:id="1467119113" w:vert="1" w:vertCompress="1"/>
        </w:rPr>
        <w:t>1</w:t>
      </w:r>
      <w:r>
        <w:rPr>
          <w:rFonts w:hint="eastAsia"/>
        </w:rPr>
        <w:t>］段落</w:t>
      </w:r>
      <w:bookmarkStart w:id="0" w:name="_GoBack"/>
      <w:bookmarkEnd w:id="0"/>
      <w:r>
        <w:rPr>
          <w:rFonts w:hint="eastAsia"/>
        </w:rPr>
        <w:t>…人材評価の重要性</w:t>
      </w:r>
    </w:p>
    <w:p w:rsidR="00562D68" w:rsidRDefault="00562D68" w:rsidP="00562D68">
      <w:r>
        <w:rPr>
          <w:rFonts w:hint="eastAsia"/>
        </w:rPr>
        <w:t>［</w:t>
      </w:r>
      <w:r w:rsidRPr="003331E8">
        <w:rPr>
          <w:rFonts w:hint="eastAsia"/>
          <w:eastAsianLayout w:id="1467119114" w:vert="1" w:vertCompress="1"/>
        </w:rPr>
        <w:t>2</w:t>
      </w:r>
      <w:r>
        <w:rPr>
          <w:rFonts w:hint="eastAsia"/>
        </w:rPr>
        <w:t>］段落…人材評価の困難性</w:t>
      </w:r>
    </w:p>
    <w:p w:rsidR="00562D68" w:rsidRDefault="00562D68" w:rsidP="00562D68">
      <w:r>
        <w:rPr>
          <w:rFonts w:hint="eastAsia"/>
        </w:rPr>
        <w:t>［</w:t>
      </w:r>
      <w:r w:rsidRPr="003331E8">
        <w:rPr>
          <w:eastAsianLayout w:id="1467119115" w:vert="1" w:vertCompress="1"/>
        </w:rPr>
        <w:t>3</w:t>
      </w:r>
      <w:r>
        <w:rPr>
          <w:rFonts w:hint="eastAsia"/>
        </w:rPr>
        <w:t>］〜［</w:t>
      </w:r>
      <w:r w:rsidRPr="003331E8">
        <w:rPr>
          <w:eastAsianLayout w:id="1467119360" w:vert="1" w:vertCompress="1"/>
        </w:rPr>
        <w:t>5</w:t>
      </w:r>
      <w:r>
        <w:rPr>
          <w:rFonts w:hint="eastAsia"/>
        </w:rPr>
        <w:t>］段落</w:t>
      </w:r>
      <w:r>
        <w:t xml:space="preserve"> </w:t>
      </w:r>
      <w:r w:rsidR="003331E8">
        <w:rPr>
          <w:rFonts w:hint="eastAsia"/>
        </w:rPr>
        <w:t>…</w:t>
      </w:r>
      <w:r>
        <w:rPr>
          <w:rFonts w:hint="eastAsia"/>
        </w:rPr>
        <w:t>筆者の主張</w:t>
      </w:r>
    </w:p>
    <w:p w:rsidR="00562D68" w:rsidRDefault="00562D68" w:rsidP="00562D68">
      <w:r>
        <w:rPr>
          <w:rFonts w:hint="eastAsia"/>
        </w:rPr>
        <w:tab/>
        <w:t xml:space="preserve">　　（相互に包含関係がみられない）</w:t>
      </w:r>
    </w:p>
    <w:p w:rsidR="00562D68" w:rsidRDefault="00562D68" w:rsidP="00562D68">
      <w:r>
        <w:rPr>
          <w:rFonts w:hint="eastAsia"/>
        </w:rPr>
        <w:t xml:space="preserve">　よって、すべての段落の要約をつなぎ合わせて全文の要約をする。</w:t>
      </w:r>
    </w:p>
    <w:p w:rsidR="00562D68" w:rsidRDefault="00562D68" w:rsidP="00562D68">
      <w:r>
        <w:rPr>
          <w:rFonts w:hint="eastAsia"/>
        </w:rPr>
        <w:t xml:space="preserve">　　　　↓</w:t>
      </w:r>
    </w:p>
    <w:p w:rsidR="00562D68" w:rsidRDefault="00562D68" w:rsidP="00562D68">
      <w:r>
        <w:rPr>
          <w:rFonts w:hint="eastAsia"/>
        </w:rPr>
        <w:t>人材評価はどの組織でも重要で、時間をかけた観察が必要だが、そういった伝統的知恵に反する人材論がもてはやされている。年俸制や能力給は、能力の測定が難しい仕事には不向きで、年功制が非競争的だとは言えない。（</w:t>
      </w:r>
      <w:r w:rsidRPr="005971E0">
        <w:rPr>
          <w:rFonts w:hint="eastAsia"/>
          <w:w w:val="90"/>
          <w:eastAsianLayout w:id="1467119361" w:vert="1" w:vertCompress="1"/>
        </w:rPr>
        <w:t>100</w:t>
      </w:r>
      <w:r>
        <w:rPr>
          <w:rFonts w:hint="eastAsia"/>
        </w:rPr>
        <w:t>字）</w:t>
      </w:r>
    </w:p>
    <w:p w:rsidR="00562D68" w:rsidRDefault="00562D68" w:rsidP="00562D68">
      <w:r>
        <w:t xml:space="preserve"> </w:t>
      </w:r>
    </w:p>
    <w:p w:rsidR="00562D68" w:rsidRDefault="00562D68" w:rsidP="00562D68">
      <w:r>
        <w:rPr>
          <w:rFonts w:hint="eastAsia"/>
        </w:rPr>
        <w:t xml:space="preserve"> 〈筆者＆出典〉猪木武徳（いのき・たけのり）一九四五年（昭和</w:t>
      </w:r>
      <w:r w:rsidRPr="005971E0">
        <w:rPr>
          <w:rFonts w:hint="eastAsia"/>
          <w:eastAsianLayout w:id="1467119362" w:vert="1" w:vertCompress="1"/>
        </w:rPr>
        <w:t>20</w:t>
      </w:r>
      <w:r>
        <w:rPr>
          <w:rFonts w:hint="eastAsia"/>
        </w:rPr>
        <w:t>）滋賀県生まれ。経済学者。青山学院大学特任教授、国際日本文化センター名誉教授、大阪大学名誉教授。専門は、経済思想、労働経済学、経済史。著書に、『経済思想』『文芸にあらわれた日本の近代』など。本文は、『自由と秩序</w:t>
      </w:r>
      <w:r w:rsidR="005971E0">
        <w:rPr>
          <w:rFonts w:hint="eastAsia"/>
        </w:rPr>
        <w:t>─</w:t>
      </w:r>
      <w:r>
        <w:rPr>
          <w:rFonts w:hint="eastAsia"/>
        </w:rPr>
        <w:t>競争社会の</w:t>
      </w:r>
      <w:r>
        <w:rPr>
          <w:rFonts w:hint="eastAsia"/>
        </w:rPr>
        <w:lastRenderedPageBreak/>
        <w:t>二つの顔</w:t>
      </w:r>
      <w:r w:rsidR="005971E0">
        <w:rPr>
          <w:rFonts w:hint="eastAsia"/>
        </w:rPr>
        <w:t>─</w:t>
      </w:r>
      <w:r>
        <w:rPr>
          <w:rFonts w:hint="eastAsia"/>
        </w:rPr>
        <w:t>』（中公叢書、二〇〇一年）より。</w:t>
      </w:r>
    </w:p>
    <w:p w:rsidR="00562D68" w:rsidRDefault="00562D68" w:rsidP="00562D68"/>
    <w:p w:rsidR="00562D68" w:rsidRDefault="00562D68" w:rsidP="00562D68">
      <w:r>
        <w:rPr>
          <w:rFonts w:hint="eastAsia"/>
        </w:rPr>
        <w:t xml:space="preserve"> 【読みのセオリー】</w:t>
      </w:r>
    </w:p>
    <w:p w:rsidR="00562D68" w:rsidRDefault="00562D68" w:rsidP="00562D68">
      <w:r>
        <w:rPr>
          <w:rFonts w:hint="eastAsia"/>
        </w:rPr>
        <w:t>★指示内容の発見と確認</w:t>
      </w:r>
    </w:p>
    <w:p w:rsidR="00562D68" w:rsidRDefault="00562D68" w:rsidP="00562D68">
      <w:r>
        <w:rPr>
          <w:rFonts w:hint="eastAsia"/>
        </w:rPr>
        <w:t xml:space="preserve">　指示語は、すでに述べた内容を、すぐ繰り返して述べることの煩わしさを避けるために用いられる。したがって、</w:t>
      </w:r>
    </w:p>
    <w:p w:rsidR="00562D68" w:rsidRDefault="00562D68" w:rsidP="00562D68">
      <w:r>
        <w:rPr>
          <w:rFonts w:hint="eastAsia"/>
        </w:rPr>
        <w:t xml:space="preserve">　（１）指示語の指している内容は、その直前から順にさかのぼって探していくことが原則である。</w:t>
      </w:r>
    </w:p>
    <w:p w:rsidR="00562D68" w:rsidRDefault="00562D68" w:rsidP="00562D68">
      <w:r>
        <w:rPr>
          <w:rFonts w:hint="eastAsia"/>
        </w:rPr>
        <w:t xml:space="preserve">　（２）それを見つけるヒントは、指示語の直後にある。</w:t>
      </w:r>
    </w:p>
    <w:p w:rsidR="00562D68" w:rsidRDefault="00562D68" w:rsidP="00562D68">
      <w:r>
        <w:rPr>
          <w:rFonts w:hint="eastAsia"/>
        </w:rPr>
        <w:t xml:space="preserve">　（３）指示内容を指示語の部分に代入して整合性を確かめる。</w:t>
      </w:r>
    </w:p>
    <w:p w:rsidR="00562D68" w:rsidRDefault="00562D68" w:rsidP="00562D68"/>
    <w:p w:rsidR="00562D68" w:rsidRDefault="00562D68" w:rsidP="00562D68">
      <w:r>
        <w:rPr>
          <w:rFonts w:hint="eastAsia"/>
        </w:rPr>
        <w:t>■読みのセオリー［実践］指示内容の発見と確認</w:t>
      </w:r>
    </w:p>
    <w:p w:rsidR="00562D68" w:rsidRDefault="00562D68" w:rsidP="00562D68">
      <w:r>
        <w:rPr>
          <w:rFonts w:hint="eastAsia"/>
        </w:rPr>
        <w:t>問６</w:t>
      </w:r>
    </w:p>
    <w:p w:rsidR="00562D68" w:rsidRDefault="00562D68" w:rsidP="00562D68">
      <w:r>
        <w:rPr>
          <w:rFonts w:hint="eastAsia"/>
        </w:rPr>
        <w:t>（２）指示語の直後のヒントを見つけよう。</w:t>
      </w:r>
    </w:p>
    <w:p w:rsidR="00562D68" w:rsidRDefault="00562D68" w:rsidP="00562D68">
      <w:r>
        <w:rPr>
          <w:rFonts w:hint="eastAsia"/>
        </w:rPr>
        <w:t>傍線部⑤の直後の</w:t>
      </w:r>
    </w:p>
    <w:p w:rsidR="00562D68" w:rsidRDefault="00562D68" w:rsidP="00562D68">
      <w:r>
        <w:rPr>
          <w:rFonts w:hint="eastAsia"/>
        </w:rPr>
        <w:t>［１　　　　　　　　　　］</w:t>
      </w:r>
    </w:p>
    <w:p w:rsidR="00562D68" w:rsidRDefault="00562D68" w:rsidP="00562D68">
      <w:r>
        <w:rPr>
          <w:rFonts w:hint="eastAsia"/>
        </w:rPr>
        <w:t>は、主語となる傍線部⑤「これは」を受ける述語だ。</w:t>
      </w:r>
    </w:p>
    <w:p w:rsidR="00562D68" w:rsidRDefault="00562D68" w:rsidP="00562D68">
      <w:r>
        <w:rPr>
          <w:rFonts w:hint="eastAsia"/>
        </w:rPr>
        <w:t xml:space="preserve">　つまり、傍線部⑤の指示内容は、</w:t>
      </w:r>
    </w:p>
    <w:p w:rsidR="00562D68" w:rsidRDefault="00562D68" w:rsidP="00562D68">
      <w:r>
        <w:rPr>
          <w:rFonts w:hint="eastAsia"/>
        </w:rPr>
        <w:t>［２　　　　　　　　　　］を具体的に述べている部分である。</w:t>
      </w:r>
    </w:p>
    <w:p w:rsidR="00562D68" w:rsidRDefault="00562D68" w:rsidP="00562D68"/>
    <w:p w:rsidR="00562D68" w:rsidRDefault="00562D68" w:rsidP="00562D68">
      <w:r>
        <w:rPr>
          <w:rFonts w:hint="eastAsia"/>
        </w:rPr>
        <w:t>右のヒントを手がかりに、</w:t>
      </w:r>
    </w:p>
    <w:p w:rsidR="00562D68" w:rsidRDefault="00562D68" w:rsidP="00562D68">
      <w:r>
        <w:rPr>
          <w:rFonts w:hint="eastAsia"/>
        </w:rPr>
        <w:t>（１）直前から順にさかのぼって、指示語の指している内容を探していこう。</w:t>
      </w:r>
      <w:r>
        <w:rPr>
          <w:rFonts w:hint="eastAsia"/>
        </w:rPr>
        <w:tab/>
      </w:r>
    </w:p>
    <w:p w:rsidR="00562D68" w:rsidRDefault="00562D68" w:rsidP="00562D68"/>
    <w:p w:rsidR="00562D68" w:rsidRDefault="00562D68" w:rsidP="00562D68">
      <w:r>
        <w:rPr>
          <w:rFonts w:hint="eastAsia"/>
        </w:rPr>
        <w:t>〔解答〕　１大きな誤解である　２（大きな）誤解</w:t>
      </w:r>
    </w:p>
    <w:p w:rsidR="00562D68" w:rsidRDefault="00562D68" w:rsidP="00562D68"/>
    <w:p w:rsidR="00562D68" w:rsidRDefault="00562D68" w:rsidP="00562D68"/>
    <w:p w:rsidR="00562D68" w:rsidRDefault="00562D68" w:rsidP="00562D68">
      <w:r>
        <w:rPr>
          <w:rFonts w:hint="eastAsia"/>
        </w:rPr>
        <w:t>☆「セオラム補充問題」　問題は、次の３種類があります。</w:t>
      </w:r>
    </w:p>
    <w:p w:rsidR="00562D68" w:rsidRDefault="00562D68" w:rsidP="00562D68">
      <w:r>
        <w:rPr>
          <w:rFonts w:hint="eastAsia"/>
        </w:rPr>
        <w:t xml:space="preserve">　　＊差し替え　　　……該当の問と差し替えるもの</w:t>
      </w:r>
    </w:p>
    <w:p w:rsidR="00562D68" w:rsidRDefault="00562D68" w:rsidP="00562D68">
      <w:r>
        <w:rPr>
          <w:rFonts w:hint="eastAsia"/>
        </w:rPr>
        <w:t xml:space="preserve">　　＊追加　　　　　……同じ問で、追加された問題</w:t>
      </w:r>
    </w:p>
    <w:p w:rsidR="00562D68" w:rsidRDefault="00562D68" w:rsidP="00562D68">
      <w:r>
        <w:rPr>
          <w:rFonts w:hint="eastAsia"/>
        </w:rPr>
        <w:t xml:space="preserve">　　＊新問　　　　　……追加可能な新たな問題</w:t>
      </w:r>
    </w:p>
    <w:p w:rsidR="00562D68" w:rsidRDefault="00562D68" w:rsidP="00562D68"/>
    <w:p w:rsidR="00562D68" w:rsidRDefault="00562D68" w:rsidP="00562D68">
      <w:r>
        <w:rPr>
          <w:rFonts w:hint="eastAsia"/>
        </w:rPr>
        <w:lastRenderedPageBreak/>
        <w:t>＊差し替え</w:t>
      </w:r>
    </w:p>
    <w:p w:rsidR="00562D68" w:rsidRDefault="00562D68" w:rsidP="005971E0">
      <w:pPr>
        <w:pStyle w:val="a8"/>
        <w:ind w:left="210" w:hanging="210"/>
      </w:pPr>
      <w:r>
        <w:rPr>
          <w:rFonts w:hint="eastAsia"/>
        </w:rPr>
        <w:t>問５　次のア〜エの職種・職業の中で、「年俸制」になじまないと述べられているものを一つ選べ。</w:t>
      </w:r>
    </w:p>
    <w:p w:rsidR="00562D68" w:rsidRDefault="00562D68" w:rsidP="00562D68">
      <w:r>
        <w:rPr>
          <w:rFonts w:hint="eastAsia"/>
        </w:rPr>
        <w:t xml:space="preserve">　　ア　研究員　　　イ　ディーラー　　　ウ　営業職　　　エ　アナリスト</w:t>
      </w:r>
    </w:p>
    <w:p w:rsidR="00562D68" w:rsidRDefault="00562D68" w:rsidP="00562D68">
      <w:r>
        <w:rPr>
          <w:rFonts w:hint="eastAsia"/>
        </w:rPr>
        <w:t xml:space="preserve">　［答］　ア</w:t>
      </w:r>
    </w:p>
    <w:p w:rsidR="00562D68" w:rsidRDefault="00562D68" w:rsidP="00562D68"/>
    <w:p w:rsidR="00562D68" w:rsidRDefault="00562D68" w:rsidP="00562D68">
      <w:r>
        <w:rPr>
          <w:rFonts w:hint="eastAsia"/>
        </w:rPr>
        <w:t>＊差し替え</w:t>
      </w:r>
    </w:p>
    <w:p w:rsidR="00562D68" w:rsidRDefault="00562D68" w:rsidP="005971E0">
      <w:pPr>
        <w:pStyle w:val="a8"/>
        <w:ind w:left="210" w:hanging="210"/>
      </w:pPr>
      <w:r>
        <w:rPr>
          <w:rFonts w:hint="eastAsia"/>
        </w:rPr>
        <w:t xml:space="preserve">問２　</w:t>
      </w:r>
      <w:r w:rsidRPr="005971E0">
        <w:rPr>
          <w:rFonts w:hint="eastAsia"/>
          <w:eastAsianLayout w:id="1467119616" w:vert="1" w:vertCompress="1"/>
        </w:rPr>
        <w:t>10</w:t>
      </w:r>
      <w:r>
        <w:rPr>
          <w:rFonts w:hint="eastAsia"/>
        </w:rPr>
        <w:t>行目「このような伝統的な知恵」の内容を説明せよ。</w:t>
      </w:r>
    </w:p>
    <w:p w:rsidR="00562D68" w:rsidRDefault="00562D68" w:rsidP="00562D68">
      <w:r>
        <w:rPr>
          <w:rFonts w:hint="eastAsia"/>
        </w:rPr>
        <w:t xml:space="preserve">　［答］　人物の力量は即座に知りえないからこそ、誤りのないよう時間をかけてよく観察する必要があるということ。</w:t>
      </w:r>
    </w:p>
    <w:p w:rsidR="00562D68" w:rsidRDefault="00562D68" w:rsidP="00562D68"/>
    <w:p w:rsidR="00562D68" w:rsidRDefault="00562D68" w:rsidP="00562D68">
      <w:r>
        <w:rPr>
          <w:rFonts w:hint="eastAsia"/>
        </w:rPr>
        <w:t>＊差し替え</w:t>
      </w:r>
    </w:p>
    <w:p w:rsidR="00562D68" w:rsidRDefault="00562D68" w:rsidP="005971E0">
      <w:pPr>
        <w:pStyle w:val="a8"/>
        <w:ind w:left="210" w:hanging="210"/>
      </w:pPr>
      <w:r>
        <w:rPr>
          <w:rFonts w:hint="eastAsia"/>
        </w:rPr>
        <w:t>問３　「年功制」のもとでの競争の様子を説明せよ。</w:t>
      </w:r>
    </w:p>
    <w:p w:rsidR="00562D68" w:rsidRDefault="00562D68" w:rsidP="00562D68">
      <w:r>
        <w:rPr>
          <w:rFonts w:hint="eastAsia"/>
        </w:rPr>
        <w:t xml:space="preserve">　［答］　（個別の賃金は）最初はわずかな差だが、年齢や勤続年数が増えるにつれてそのチラバリが大きくなる。</w:t>
      </w:r>
    </w:p>
    <w:p w:rsidR="00562D68" w:rsidRDefault="00562D68" w:rsidP="00562D68"/>
    <w:p w:rsidR="00FB3133" w:rsidRPr="00562D68" w:rsidRDefault="00FB3133"/>
    <w:sectPr w:rsidR="00FB3133" w:rsidRPr="00562D68"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2F0" w:rsidRDefault="001032F0" w:rsidP="005364C3">
      <w:pPr>
        <w:spacing w:line="240" w:lineRule="auto"/>
      </w:pPr>
      <w:r>
        <w:separator/>
      </w:r>
    </w:p>
  </w:endnote>
  <w:endnote w:type="continuationSeparator" w:id="0">
    <w:p w:rsidR="001032F0" w:rsidRDefault="001032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2F0" w:rsidRDefault="001032F0" w:rsidP="005364C3">
      <w:pPr>
        <w:spacing w:line="240" w:lineRule="auto"/>
      </w:pPr>
      <w:r>
        <w:separator/>
      </w:r>
    </w:p>
  </w:footnote>
  <w:footnote w:type="continuationSeparator" w:id="0">
    <w:p w:rsidR="001032F0" w:rsidRDefault="001032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32F0"/>
    <w:rsid w:val="002923C7"/>
    <w:rsid w:val="003331E8"/>
    <w:rsid w:val="005031C8"/>
    <w:rsid w:val="005364C3"/>
    <w:rsid w:val="00562D68"/>
    <w:rsid w:val="005971E0"/>
    <w:rsid w:val="00645D18"/>
    <w:rsid w:val="008F7784"/>
    <w:rsid w:val="00AE2951"/>
    <w:rsid w:val="00AE3D24"/>
    <w:rsid w:val="00D4536A"/>
    <w:rsid w:val="00D82F83"/>
    <w:rsid w:val="00DC3E61"/>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8D65B2"/>
  <w15:docId w15:val="{09DCFA7E-DBB1-4D08-B5CF-CFA884085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660</Words>
  <Characters>3764</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2017-07-12T10:26:00Z</dcterms:created>
  <dcterms:modified xsi:type="dcterms:W3CDTF">2017-12-20T06:49:00Z</dcterms:modified>
</cp:coreProperties>
</file>