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C5A61" w14:textId="7D2535F9" w:rsidR="001C715F" w:rsidRDefault="00464BD4" w:rsidP="001C715F">
      <w:r w:rsidRPr="00464BD4">
        <w:rPr>
          <w:rFonts w:hint="eastAsia"/>
          <w:eastAsianLayout w:id="-1516508160" w:vert="1" w:vertCompress="1"/>
        </w:rPr>
        <w:t>10</w:t>
      </w:r>
      <w:r>
        <w:rPr>
          <w:rFonts w:hint="eastAsia"/>
        </w:rPr>
        <w:t xml:space="preserve">　</w:t>
      </w:r>
      <w:r w:rsidR="001C715F" w:rsidRPr="00AF0FC1">
        <w:rPr>
          <w:rFonts w:hint="eastAsia"/>
        </w:rPr>
        <w:t>次の文章を読んで、後の問に答えよ。</w:t>
      </w:r>
      <w:r>
        <w:rPr>
          <w:rFonts w:hint="eastAsia"/>
        </w:rPr>
        <w:t xml:space="preserve">　　</w:t>
      </w:r>
      <w:r w:rsidR="001C715F" w:rsidRPr="00AF0FC1">
        <w:t>〈名古屋大〉二〇二二年度出題</w:t>
      </w:r>
    </w:p>
    <w:p w14:paraId="61F40B56" w14:textId="77777777" w:rsidR="001C715F" w:rsidRDefault="001C715F" w:rsidP="001C715F"/>
    <w:p w14:paraId="6A63C2BF" w14:textId="77777777" w:rsidR="001C715F" w:rsidRDefault="001C715F" w:rsidP="001C715F">
      <w:r>
        <w:rPr>
          <w:rFonts w:hint="eastAsia"/>
        </w:rPr>
        <w:t xml:space="preserve">　「居場所」はおそらく二〇〇〇年頃から頻繁に耳にするようになった言葉だろう。精神科医療のなかでも居場所型デイケアのように居場所的機能を持つ場が作られてきた。もちろん居場所そのものはおそらく人類の誕生以来ありつづけたものであろうが（言い換えると人間にとって必要欠くべからざる環境なのだろうが）、二一世紀になって居場所がクローズアップされるようになった</w:t>
      </w:r>
      <w:r w:rsidRPr="00464BD4">
        <w:rPr>
          <w:rFonts w:hint="eastAsia"/>
          <w:position w:val="16"/>
          <w:sz w:val="16"/>
        </w:rPr>
        <w:t>①</w:t>
      </w:r>
      <w:r w:rsidRPr="00464BD4">
        <w:rPr>
          <w:rFonts w:hint="eastAsia"/>
          <w:u w:val="thick"/>
        </w:rPr>
        <w:t>背景には、二つの文脈がある</w:t>
      </w:r>
      <w:r>
        <w:rPr>
          <w:rFonts w:hint="eastAsia"/>
        </w:rPr>
        <w:t>。</w:t>
      </w:r>
    </w:p>
    <w:p w14:paraId="103317CB" w14:textId="2EAD02C4" w:rsidR="001C715F" w:rsidRDefault="001C715F" w:rsidP="001C715F">
      <w:r>
        <w:rPr>
          <w:rFonts w:hint="eastAsia"/>
        </w:rPr>
        <w:t xml:space="preserve">　一つは困難の文脈だ。高度経済成長から新自由主義の進展にともなって地域の共同体が壊れていき、競争社会が浸透してさまざまな排除が正当化されたため、</w:t>
      </w:r>
      <w:r w:rsidR="00AB2532">
        <w:rPr>
          <w:rFonts w:hint="eastAsia"/>
        </w:rPr>
        <w:t>［</w:t>
      </w:r>
      <w:r w:rsidR="00464BD4">
        <w:rPr>
          <w:rFonts w:hint="eastAsia"/>
        </w:rPr>
        <w:t xml:space="preserve">　Ａ　</w:t>
      </w:r>
      <w:r w:rsidR="00AB2532">
        <w:rPr>
          <w:rFonts w:hint="eastAsia"/>
        </w:rPr>
        <w:t>］</w:t>
      </w:r>
      <w:r>
        <w:rPr>
          <w:rFonts w:hint="eastAsia"/>
        </w:rPr>
        <w:t>弱い立場に置かれた人の「場」が失われ、「居場所」をあえて人工的に作り出す必要が生じたのだろう。伝統的な居場所がいつの間にか失われていたということが（バブルの崩壊と一九九八年の通貨危機以降の経済の破綻にともない）</w:t>
      </w:r>
      <w:r w:rsidRPr="00464BD4">
        <w:rPr>
          <w:rFonts w:hint="eastAsia"/>
          <w:position w:val="16"/>
          <w:sz w:val="16"/>
        </w:rPr>
        <w:t>ａ</w:t>
      </w:r>
      <w:r w:rsidRPr="00464BD4">
        <w:rPr>
          <w:rFonts w:hint="eastAsia"/>
          <w:u w:val="thick"/>
        </w:rPr>
        <w:t>ロテイ</w:t>
      </w:r>
      <w:r>
        <w:rPr>
          <w:rFonts w:hint="eastAsia"/>
        </w:rPr>
        <w:t>した。社会全体がゆとりを失い、ゆとりを確保するための居場所を新たに作る必要が生じている。その後に続いたインターネットとＳＮＳの普及はとくに若者にとってリアルな場所の不在を際立たせることになった（居場所という言葉が流行している原因を学生に問うと、ＳＮＳの普及への対抗運動だとする回答が多くある）。（経済的な文脈と、医療と福祉の地域化・脱施設化の流れのなかで）二〇〇〇年代初頭に、日本の福祉制度は介護保険の制定や児童福祉法の改正など大きな</w:t>
      </w:r>
      <w:r w:rsidRPr="00464BD4">
        <w:rPr>
          <w:rFonts w:hint="eastAsia"/>
          <w:position w:val="16"/>
          <w:sz w:val="16"/>
        </w:rPr>
        <w:t>ｂ</w:t>
      </w:r>
      <w:r w:rsidRPr="00464BD4">
        <w:rPr>
          <w:rFonts w:hint="eastAsia"/>
          <w:u w:val="thick"/>
        </w:rPr>
        <w:t>岐路</w:t>
      </w:r>
      <w:r>
        <w:rPr>
          <w:rFonts w:hint="eastAsia"/>
        </w:rPr>
        <w:t>を迎えた。こうしてフリースクールや放課後等デイサービス、精神科デイケア、高齢者向けのデイサービスといったさまざまな形の居場所事業が制度化されていった。</w:t>
      </w:r>
    </w:p>
    <w:p w14:paraId="13248AA2" w14:textId="77777777" w:rsidR="001C715F" w:rsidRDefault="001C715F" w:rsidP="001C715F">
      <w:r>
        <w:rPr>
          <w:rFonts w:hint="eastAsia"/>
        </w:rPr>
        <w:t xml:space="preserve">　もう一つの文脈は自発的なものである。浦河べてるの家や、私が関わっている大阪市西成区のこどもの里は、一九七〇年代後半に精神障害者や子どものニーズに応える形で自然発生的に生まれた居場所である。</w:t>
      </w:r>
      <w:r w:rsidRPr="00464BD4">
        <w:rPr>
          <w:rFonts w:hint="eastAsia"/>
          <w:position w:val="16"/>
          <w:sz w:val="16"/>
        </w:rPr>
        <w:t>ｃ</w:t>
      </w:r>
      <w:r w:rsidRPr="00464BD4">
        <w:rPr>
          <w:rFonts w:hint="eastAsia"/>
          <w:u w:val="thick"/>
        </w:rPr>
        <w:t>カソ</w:t>
      </w:r>
      <w:r>
        <w:rPr>
          <w:rFonts w:hint="eastAsia"/>
        </w:rPr>
        <w:t>地域の精神障害者が集う場所や、大都市の貧困地区で子どもたちが集う場所が、この時期に自然と生まれたのだった（さらにその</w:t>
      </w:r>
      <w:r w:rsidRPr="00464BD4">
        <w:rPr>
          <w:rFonts w:hint="eastAsia"/>
          <w:position w:val="16"/>
          <w:sz w:val="16"/>
        </w:rPr>
        <w:t>ｄ</w:t>
      </w:r>
      <w:r w:rsidRPr="00464BD4">
        <w:rPr>
          <w:rFonts w:hint="eastAsia"/>
          <w:u w:val="thick"/>
        </w:rPr>
        <w:t>センクシャ</w:t>
      </w:r>
      <w:r>
        <w:rPr>
          <w:rFonts w:hint="eastAsia"/>
        </w:rPr>
        <w:t>として一九六〇年代後半からの脳性ま</w:t>
      </w:r>
      <w:r>
        <w:rPr>
          <w:rFonts w:hint="eastAsia"/>
        </w:rPr>
        <w:lastRenderedPageBreak/>
        <w:t>ひ当事者による自立生活運動がある）。高度経済成長期には、身体障害者・精神障害者・虐待から保護された子どもが大規模施設に収容された（当時はそれが「福祉」と考えられていた）。障害を持つ人が再び地域で暮らすための脱施設化の運動と、地域での居場所の創設とは連動している。</w:t>
      </w:r>
    </w:p>
    <w:p w14:paraId="7BE7320E" w14:textId="77777777" w:rsidR="001C715F" w:rsidRDefault="001C715F" w:rsidP="001C715F">
      <w:r>
        <w:rPr>
          <w:rFonts w:hint="eastAsia"/>
        </w:rPr>
        <w:t xml:space="preserve">　二〇〇〇年代に当事者研究やオープンダイアローグといった仕方で具体化していった対話の文化もまた、困難を抱えた人たちが（施設を出て）地域で暮らしていく動きのなかで生まれたものだといってもいいだろう。つまり新自由主義の進行に対するカウンタームーブメントとして居場所と対話の文化が密かにかつ自発的な仕方で日本そして世界の各地に拡がっていったのだ。</w:t>
      </w:r>
    </w:p>
    <w:p w14:paraId="6F782EAE" w14:textId="77777777" w:rsidR="001C715F" w:rsidRDefault="001C715F" w:rsidP="001C715F">
      <w:r>
        <w:rPr>
          <w:rFonts w:hint="eastAsia"/>
        </w:rPr>
        <w:t xml:space="preserve">　居場所とは人が自由に「来る」ことができ、「居る」ことができ、「去る」こともできる場所である。</w:t>
      </w:r>
    </w:p>
    <w:p w14:paraId="70A3C31E" w14:textId="77777777" w:rsidR="001C715F" w:rsidRDefault="001C715F" w:rsidP="001C715F">
      <w:r>
        <w:rPr>
          <w:rFonts w:hint="eastAsia"/>
        </w:rPr>
        <w:t xml:space="preserve">　さらに言うと、「何もせずに」居ることができる場所であり、一人で過ごしていたとしても孤独ではない場所である。なぜ一人で居ても孤独ではないかというと、誰かがそこでその人を気にかけ見守り、放っておいてくれるという感覚があるからである。逆説的だが、居場所とは人と出会える場所であり、かつ一人にもなれる場所のことだ。</w:t>
      </w:r>
    </w:p>
    <w:p w14:paraId="5581441E" w14:textId="77777777" w:rsidR="001C715F" w:rsidRDefault="001C715F" w:rsidP="001C715F">
      <w:r>
        <w:rPr>
          <w:rFonts w:hint="eastAsia"/>
        </w:rPr>
        <w:t xml:space="preserve">　居場所がもつこのとらえにくいが大事な機能については東畑開人が鮮やかに描き出した。東畑はとりわけ居場所型デイケアがもつ「何もしない」という特徴の意味を考察した。</w:t>
      </w:r>
    </w:p>
    <w:p w14:paraId="5257F366" w14:textId="1DA90B7A" w:rsidR="001C715F" w:rsidRDefault="001C715F" w:rsidP="000672D7">
      <w:pPr>
        <w:ind w:leftChars="200" w:left="480" w:firstLineChars="100" w:firstLine="240"/>
      </w:pPr>
      <w:r>
        <w:t>だけど本当にふしぎなのは、何かふしぎなことをしている人ではなく、何もしていない人たちだ。多くの人が、デイケア室でただ座っているだけなのだ。話をするでもなく、何かを読むでもない。ときどきお茶を口に含むことはあったけど、基本彼らは何もせずにただただ座っていた。</w:t>
      </w:r>
      <w:r w:rsidRPr="00464BD4">
        <w:rPr>
          <w:position w:val="16"/>
          <w:sz w:val="16"/>
        </w:rPr>
        <w:t>②</w:t>
      </w:r>
      <w:r w:rsidRPr="00464BD4">
        <w:rPr>
          <w:u w:val="thick"/>
        </w:rPr>
        <w:t>こんな風景</w:t>
      </w:r>
      <w:r>
        <w:t>見たことない。僕はそれまで、誰も彼もがセカセカと何かをしている世界にいたからだ。（東畑『居るのはつらいよ』）</w:t>
      </w:r>
    </w:p>
    <w:p w14:paraId="13217356" w14:textId="2A7536AD" w:rsidR="001C715F" w:rsidRDefault="001C715F" w:rsidP="001C715F">
      <w:r>
        <w:rPr>
          <w:rFonts w:hint="eastAsia"/>
        </w:rPr>
        <w:t xml:space="preserve">　実は私自身も数年前に精神科デイケアでのフィールドワークを試みかけたことがあったのだが、今思うとこの「何もしない」ことに耐えられなくて調査を断</w:t>
      </w:r>
      <w:r>
        <w:rPr>
          <w:rFonts w:hint="eastAsia"/>
        </w:rPr>
        <w:lastRenderedPageBreak/>
        <w:t>念した。居場所では行為が必要とされない。あるいは</w:t>
      </w:r>
      <w:r w:rsidR="00AB2532">
        <w:rPr>
          <w:rFonts w:hint="eastAsia"/>
        </w:rPr>
        <w:t>［</w:t>
      </w:r>
      <w:r w:rsidR="00464BD4">
        <w:rPr>
          <w:rFonts w:hint="eastAsia"/>
        </w:rPr>
        <w:t xml:space="preserve">　Ｂ　</w:t>
      </w:r>
      <w:r w:rsidR="00AB2532">
        <w:rPr>
          <w:rFonts w:hint="eastAsia"/>
        </w:rPr>
        <w:t>］</w:t>
      </w:r>
      <w:r>
        <w:rPr>
          <w:rFonts w:hint="eastAsia"/>
        </w:rPr>
        <w:t>状況を変化させようとする行為は禁じられているのだ。以下では、来ても来なくてもよく、何もしなくてもよいというあいまいさの持つ意味について考えていく。</w:t>
      </w:r>
    </w:p>
    <w:p w14:paraId="05527792" w14:textId="77777777" w:rsidR="001C715F" w:rsidRDefault="001C715F" w:rsidP="001C715F">
      <w:r>
        <w:rPr>
          <w:rFonts w:hint="eastAsia"/>
        </w:rPr>
        <w:t xml:space="preserve">　無為に加えて居場所にはもう一つの特徴がある。それは自由な遊びが生み出される場所であるということだ。たとえば居場所型デイケアのプログラムも目的を持たない遊びとも言える。そしてこどもの里のような子どもの居場所では、文字通り子どもは自由に遊ぶ。私は子どもの居場所を調査しているので、思い思いに自由に遊ぶ場所としての居場所の意味を強く感じている。精神科デイケアの場合は、自由に遊ぶことが難しい人たちのためにプログラムをあえて作って遊びを生み出そうとしていると感じるが、もともとの居場所がもつ無為は、自由で即興的な遊びにつながっているだろう。</w:t>
      </w:r>
    </w:p>
    <w:p w14:paraId="47C1E0E6" w14:textId="77777777" w:rsidR="001C715F" w:rsidRDefault="001C715F" w:rsidP="001C715F">
      <w:r>
        <w:rPr>
          <w:rFonts w:hint="eastAsia"/>
        </w:rPr>
        <w:t xml:space="preserve">　遊びは、他に目的を持たない行為だ。「○○のため」ではなく、ただそのことが面白い、ということである。そして、それが面白いかどうかは、その子にしか決められない。決めるというより、感じるしかない。</w:t>
      </w:r>
    </w:p>
    <w:p w14:paraId="73DDAE9E" w14:textId="77777777" w:rsidR="001C715F" w:rsidRDefault="001C715F" w:rsidP="001C715F">
      <w:r>
        <w:rPr>
          <w:rFonts w:hint="eastAsia"/>
        </w:rPr>
        <w:t xml:space="preserve">　目的を持たないゆえに、居場所は</w:t>
      </w:r>
      <w:r w:rsidRPr="00464BD4">
        <w:rPr>
          <w:rFonts w:hint="eastAsia"/>
          <w:position w:val="16"/>
          <w:sz w:val="16"/>
        </w:rPr>
        <w:t>ｅ</w:t>
      </w:r>
      <w:r w:rsidRPr="00464BD4">
        <w:rPr>
          <w:rFonts w:hint="eastAsia"/>
          <w:u w:val="thick"/>
        </w:rPr>
        <w:t>戯</w:t>
      </w:r>
      <w:r>
        <w:rPr>
          <w:rFonts w:hint="eastAsia"/>
        </w:rPr>
        <w:t>れの場・遊びの場となる。遊びは社会のなかに目的を持たない。遊び自体が遊びの目的だ。居場所が遊びの場になるのは、居場所の本質に無為があり、無為が無目的の遊びを可能にするゆえだろう。遊びは、社会状況へと介入する行為・実践と対立する。遊びはあくまで遊びの瞬間のなかでの動きであり、遊びの空間の外にある生活や社会の状況を変化させるわけではない。ごっこ遊びがその典型であろう。仮面ライダーごっこは現実世界の悪を倒して世界平和を打ち立てるわけではない。</w:t>
      </w:r>
    </w:p>
    <w:p w14:paraId="1A80E627" w14:textId="585D862D" w:rsidR="001C715F" w:rsidRDefault="001C715F" w:rsidP="001C715F">
      <w:r>
        <w:rPr>
          <w:rFonts w:hint="eastAsia"/>
        </w:rPr>
        <w:t xml:space="preserve">　居場所での遊びは創造的な自発性に恵まれるが、それ自体は社会情勢を変化させることも家族関係を変化させることもない（そして自発性が重要であるがゆえに、西川正が示したとおり制度化された</w:t>
      </w:r>
      <w:r w:rsidRPr="00464BD4">
        <w:rPr>
          <w:rFonts w:hint="eastAsia"/>
          <w:position w:val="16"/>
          <w:sz w:val="16"/>
        </w:rPr>
        <w:t>ｆ</w:t>
      </w:r>
      <w:r w:rsidRPr="00464BD4">
        <w:rPr>
          <w:rFonts w:hint="eastAsia"/>
          <w:u w:val="thick"/>
        </w:rPr>
        <w:t>トタン</w:t>
      </w:r>
      <w:r>
        <w:rPr>
          <w:rFonts w:hint="eastAsia"/>
        </w:rPr>
        <w:t>に</w:t>
      </w:r>
      <w:r w:rsidRPr="00464BD4">
        <w:rPr>
          <w:rFonts w:hint="eastAsia"/>
          <w:position w:val="16"/>
          <w:sz w:val="16"/>
        </w:rPr>
        <w:t>ｇ</w:t>
      </w:r>
      <w:r w:rsidRPr="00464BD4">
        <w:rPr>
          <w:rFonts w:hint="eastAsia"/>
          <w:u w:val="thick"/>
        </w:rPr>
        <w:t>ケイガイ</w:t>
      </w:r>
      <w:r>
        <w:rPr>
          <w:rFonts w:hint="eastAsia"/>
        </w:rPr>
        <w:t>化する）。べてるの家の当事者研究は遊びのバリエーションの一つであるとも言えるが（ウィニコット的には学問も含めて創造的な文化的営みはすべて遊びの派生形である）、社会で役立つアイディアは手に入るかもしれないが、当事者研究そのもの</w:t>
      </w:r>
      <w:r>
        <w:rPr>
          <w:rFonts w:hint="eastAsia"/>
        </w:rPr>
        <w:lastRenderedPageBreak/>
        <w:t>が生活の変化であるわけではない。当事者研究で得られる生活上のアイディア・手がかりは、</w:t>
      </w:r>
      <w:r w:rsidR="00AB2532">
        <w:rPr>
          <w:rFonts w:hint="eastAsia"/>
        </w:rPr>
        <w:t>［　Ｃ　］</w:t>
      </w:r>
      <w:r>
        <w:rPr>
          <w:rFonts w:hint="eastAsia"/>
        </w:rPr>
        <w:t>当事者研究という、生活の場からは切り離された中間領域でメンバーと共同で創造性が発揮された結果生まれるものだ。社会へと介入する行為とは別の活動である遊びは、居場所という、社会からの退却を前提とする。</w:t>
      </w:r>
    </w:p>
    <w:p w14:paraId="5E0A184B" w14:textId="77777777" w:rsidR="001C715F" w:rsidRDefault="001C715F" w:rsidP="001C715F">
      <w:r>
        <w:rPr>
          <w:rFonts w:hint="eastAsia"/>
        </w:rPr>
        <w:t xml:space="preserve">　無為と遊びという特徴を挙げたうえで、話題にしたいのはこの居場所がもつリズムについてである。居場所は独特の時間と空間をもっている。東畑は状況が変化しない居場所の時間を「円環的な時間」と呼んだ。そして円環的であるということは居場所の無為が〈永遠の現在〉であるということだ（エリアーデが描いたアボリジニの夢の時間のような神話の時間につながる）。</w:t>
      </w:r>
    </w:p>
    <w:p w14:paraId="4452E2F1" w14:textId="77777777" w:rsidR="001C715F" w:rsidRDefault="001C715F" w:rsidP="001C715F">
      <w:r>
        <w:rPr>
          <w:rFonts w:hint="eastAsia"/>
        </w:rPr>
        <w:t xml:space="preserve">　また、言語学者ギュスターヴ・ギヨームは動詞を論じながら二つの時間を区別した。ひとつは「内に折り込まれる時間」だ。「食べる」と「食べ切る」のニュアンスの違いのような、進行形や完了形といった質の違い、リズムの違いであり、現在＝現前のなかでの時間の緊張にかかわる。もうひとつは「外に繰り広げられる時間」であり、こちらは過去、現在、未来で分節されて現実の世界のなかで年表やスケジュールとして繰り広げられる。</w:t>
      </w:r>
      <w:r w:rsidRPr="00AB2532">
        <w:rPr>
          <w:rFonts w:hint="eastAsia"/>
          <w:position w:val="16"/>
          <w:sz w:val="16"/>
        </w:rPr>
        <w:t>③</w:t>
      </w:r>
      <w:r w:rsidRPr="00AB2532">
        <w:rPr>
          <w:rFonts w:hint="eastAsia"/>
          <w:u w:val="thick"/>
        </w:rPr>
        <w:t>居場所の時間もこの二つの側面から考えることができる</w:t>
      </w:r>
      <w:r>
        <w:rPr>
          <w:rFonts w:hint="eastAsia"/>
        </w:rPr>
        <w:t>。つまり居場所でそのつど内包的に経験される無為のリズムの意味と、居場所が繰り広げる連続性の意味だ。</w:t>
      </w:r>
    </w:p>
    <w:p w14:paraId="3AD90E65" w14:textId="77777777" w:rsidR="001C715F" w:rsidRDefault="001C715F" w:rsidP="001C715F">
      <w:r>
        <w:rPr>
          <w:rFonts w:hint="eastAsia"/>
        </w:rPr>
        <w:t xml:space="preserve">　まず前者の「現在＝現前の内に折り込まれる時間」から考えてみると居場所がもつ円環的な時間のもつ固有のリズムが見えてくる。</w:t>
      </w:r>
    </w:p>
    <w:p w14:paraId="5F41B43B" w14:textId="77777777" w:rsidR="00AB2532" w:rsidRDefault="001C715F" w:rsidP="001C715F">
      <w:r>
        <w:rPr>
          <w:rFonts w:hint="eastAsia"/>
        </w:rPr>
        <w:t xml:space="preserve">　さまざまな活動に</w:t>
      </w:r>
      <w:r w:rsidRPr="00AB2532">
        <w:rPr>
          <w:rFonts w:hint="eastAsia"/>
          <w:position w:val="16"/>
          <w:sz w:val="16"/>
        </w:rPr>
        <w:t>ｈ</w:t>
      </w:r>
      <w:r w:rsidRPr="00AB2532">
        <w:rPr>
          <w:rFonts w:hint="eastAsia"/>
          <w:u w:val="thick"/>
        </w:rPr>
        <w:t>忙殺</w:t>
      </w:r>
      <w:r>
        <w:rPr>
          <w:rFonts w:hint="eastAsia"/>
        </w:rPr>
        <w:t>される日常生活のなかで、居場所は</w:t>
      </w:r>
      <w:r w:rsidRPr="00AB2532">
        <w:rPr>
          <w:rFonts w:hint="eastAsia"/>
          <w:position w:val="16"/>
          <w:sz w:val="16"/>
        </w:rPr>
        <w:t>ｉ</w:t>
      </w:r>
      <w:r w:rsidRPr="00AB2532">
        <w:rPr>
          <w:rFonts w:hint="eastAsia"/>
          <w:u w:val="thick"/>
        </w:rPr>
        <w:t>喧騒</w:t>
      </w:r>
      <w:r>
        <w:rPr>
          <w:rFonts w:hint="eastAsia"/>
        </w:rPr>
        <w:t>から逃れる特異点となる。あわただしい毎日を送っている人にとっては、緊張感から解放される場所である。あるいは学校や家でいじめや不和によって居心地が悪く、</w:t>
      </w:r>
      <w:r w:rsidR="00AB2532">
        <w:rPr>
          <w:rFonts w:hint="eastAsia"/>
        </w:rPr>
        <w:t>［　Ｄ　］</w:t>
      </w:r>
      <w:r>
        <w:rPr>
          <w:rFonts w:hint="eastAsia"/>
        </w:rPr>
        <w:t>「居場所がない」と感じられている人にとっても、緊張感から解放される場所である。つまり多くの場合、緊張に対する</w:t>
      </w:r>
      <w:r w:rsidRPr="00AB2532">
        <w:rPr>
          <w:rFonts w:hint="eastAsia"/>
          <w:position w:val="16"/>
          <w:sz w:val="16"/>
        </w:rPr>
        <w:t>ｊ</w:t>
      </w:r>
      <w:r w:rsidRPr="00AB2532">
        <w:rPr>
          <w:rFonts w:hint="eastAsia"/>
          <w:u w:val="thick"/>
        </w:rPr>
        <w:t>弛緩</w:t>
      </w:r>
      <w:r>
        <w:rPr>
          <w:rFonts w:hint="eastAsia"/>
        </w:rPr>
        <w:t>が居場所の特徴となる。日常の生活がもつリズムが解除されてゆるむのが居場所である。今現在においてあわただしいのかゆるんでいるのか、というリズム＝強度の違いである。この</w:t>
      </w:r>
      <w:r>
        <w:rPr>
          <w:rFonts w:hint="eastAsia"/>
        </w:rPr>
        <w:lastRenderedPageBreak/>
        <w:t>ゆるみは、居続けて良いし何もしなくて良いことと並んで居場所の大きな特徴となる。社会生活という動的でありかつ緊張感のある経験は、静的でゆるんだ時間を必要とする。円環的時間とは、現在が次の現在へと展開していかないということだ。現在＝現前しか存在しない時間であるといっても良い。外に繰り広げられる時間という視点から見ると居場所の時間は円環的であり、内に折り込まれる時間という視点から見た時間は〈リズムのゆるみ〉である。</w:t>
      </w:r>
    </w:p>
    <w:p w14:paraId="340A002D" w14:textId="59E27224" w:rsidR="001C715F" w:rsidRDefault="001C715F" w:rsidP="00AB2532">
      <w:pPr>
        <w:jc w:val="right"/>
      </w:pPr>
      <w:r>
        <w:t>（村上靖彦『交わらないリズム』による）</w:t>
      </w:r>
    </w:p>
    <w:p w14:paraId="7EB57CC2" w14:textId="77777777" w:rsidR="001C715F" w:rsidRDefault="001C715F" w:rsidP="001C715F"/>
    <w:p w14:paraId="13802A72" w14:textId="1F626717" w:rsidR="001C715F" w:rsidRDefault="001C715F" w:rsidP="00AB2532">
      <w:pPr>
        <w:ind w:left="960" w:hangingChars="400" w:hanging="960"/>
      </w:pPr>
      <w:r>
        <w:rPr>
          <w:rFonts w:hint="eastAsia"/>
        </w:rPr>
        <w:t>【注】</w:t>
      </w:r>
      <w:r w:rsidR="000672D7">
        <w:rPr>
          <w:rFonts w:hint="eastAsia"/>
        </w:rPr>
        <w:t>○</w:t>
      </w:r>
      <w:r>
        <w:rPr>
          <w:rFonts w:hint="eastAsia"/>
        </w:rPr>
        <w:t>浦河べてるの家―</w:t>
      </w:r>
      <w:r w:rsidR="00AB2532">
        <w:rPr>
          <w:rFonts w:hint="eastAsia"/>
        </w:rPr>
        <w:t>―</w:t>
      </w:r>
      <w:r>
        <w:rPr>
          <w:rFonts w:hint="eastAsia"/>
        </w:rPr>
        <w:t>北海道浦河町にある、精神障害等をかかえた当事者の地域活動を支える社会福祉法人。</w:t>
      </w:r>
    </w:p>
    <w:p w14:paraId="36E91694" w14:textId="0A1E543A" w:rsidR="001C715F" w:rsidRDefault="001C715F" w:rsidP="00AB2532">
      <w:pPr>
        <w:ind w:left="960" w:hangingChars="400" w:hanging="960"/>
      </w:pPr>
      <w:r>
        <w:rPr>
          <w:rFonts w:hint="eastAsia"/>
        </w:rPr>
        <w:t xml:space="preserve">　　</w:t>
      </w:r>
      <w:r w:rsidR="000672D7">
        <w:rPr>
          <w:rFonts w:hint="eastAsia"/>
        </w:rPr>
        <w:t xml:space="preserve">　</w:t>
      </w:r>
      <w:r w:rsidR="000672D7">
        <w:rPr>
          <w:rFonts w:hint="eastAsia"/>
        </w:rPr>
        <w:t>○</w:t>
      </w:r>
      <w:r>
        <w:rPr>
          <w:rFonts w:hint="eastAsia"/>
        </w:rPr>
        <w:t>こどもの里―</w:t>
      </w:r>
      <w:r w:rsidR="00AB2532">
        <w:rPr>
          <w:rFonts w:hint="eastAsia"/>
        </w:rPr>
        <w:t>―</w:t>
      </w:r>
      <w:r>
        <w:rPr>
          <w:rFonts w:hint="eastAsia"/>
        </w:rPr>
        <w:t>大阪市西成区にある、子どもや保護者の支援を行っているＮＰＯ法人。</w:t>
      </w:r>
    </w:p>
    <w:p w14:paraId="27140A54" w14:textId="205C76FE" w:rsidR="001C715F" w:rsidRDefault="001C715F" w:rsidP="00AB2532">
      <w:pPr>
        <w:ind w:left="960" w:hangingChars="400" w:hanging="960"/>
      </w:pPr>
      <w:r>
        <w:rPr>
          <w:rFonts w:hint="eastAsia"/>
        </w:rPr>
        <w:t xml:space="preserve">　　　</w:t>
      </w:r>
      <w:r w:rsidR="000672D7">
        <w:rPr>
          <w:rFonts w:hint="eastAsia"/>
        </w:rPr>
        <w:t>○</w:t>
      </w:r>
      <w:r>
        <w:rPr>
          <w:rFonts w:hint="eastAsia"/>
        </w:rPr>
        <w:t>当事者研究―</w:t>
      </w:r>
      <w:r w:rsidR="00AB2532">
        <w:rPr>
          <w:rFonts w:hint="eastAsia"/>
        </w:rPr>
        <w:t>―</w:t>
      </w:r>
      <w:r>
        <w:rPr>
          <w:rFonts w:hint="eastAsia"/>
        </w:rPr>
        <w:t>当事者が主体となって、自分自身で自分を理解するための研究を行い、またその研究を発表すること。</w:t>
      </w:r>
    </w:p>
    <w:p w14:paraId="46DCF4D5" w14:textId="6DC19064" w:rsidR="001C715F" w:rsidRDefault="001C715F" w:rsidP="00AB2532">
      <w:pPr>
        <w:ind w:left="960" w:hangingChars="400" w:hanging="960"/>
      </w:pPr>
      <w:r>
        <w:rPr>
          <w:rFonts w:hint="eastAsia"/>
        </w:rPr>
        <w:t xml:space="preserve">　　　○オープンダイアローグ―</w:t>
      </w:r>
      <w:r w:rsidR="00AB2532">
        <w:rPr>
          <w:rFonts w:hint="eastAsia"/>
        </w:rPr>
        <w:t>―</w:t>
      </w:r>
      <w:r>
        <w:rPr>
          <w:rFonts w:hint="eastAsia"/>
        </w:rPr>
        <w:t>患者と医療者、家族などの関係者で対話を行うという精神疾患の治療法。</w:t>
      </w:r>
    </w:p>
    <w:p w14:paraId="25A971B0" w14:textId="4A4EABC3" w:rsidR="001C715F" w:rsidRDefault="001C715F" w:rsidP="00AB2532">
      <w:pPr>
        <w:ind w:left="960" w:hangingChars="400" w:hanging="960"/>
      </w:pPr>
      <w:r>
        <w:rPr>
          <w:rFonts w:hint="eastAsia"/>
        </w:rPr>
        <w:t xml:space="preserve">　　　○東畑開人（とうはた　かいと、</w:t>
      </w:r>
      <w:r>
        <w:t>1983-</w:t>
      </w:r>
      <w:r>
        <w:t>）</w:t>
      </w:r>
      <w:r w:rsidR="00AB2532">
        <w:rPr>
          <w:rFonts w:hint="eastAsia"/>
        </w:rPr>
        <w:t>――</w:t>
      </w:r>
      <w:r>
        <w:t>日本の臨床心理学者。</w:t>
      </w:r>
    </w:p>
    <w:p w14:paraId="707B2C66" w14:textId="67DB6005" w:rsidR="001C715F" w:rsidRDefault="001C715F" w:rsidP="00AB2532">
      <w:pPr>
        <w:ind w:left="960" w:hangingChars="400" w:hanging="960"/>
      </w:pPr>
      <w:r>
        <w:rPr>
          <w:rFonts w:hint="eastAsia"/>
        </w:rPr>
        <w:t xml:space="preserve">　　　○西川正（にしかわ　ただし、</w:t>
      </w:r>
      <w:r>
        <w:t>1967-</w:t>
      </w:r>
      <w:r>
        <w:t>）</w:t>
      </w:r>
      <w:r w:rsidR="00AB2532">
        <w:rPr>
          <w:rFonts w:hint="eastAsia"/>
        </w:rPr>
        <w:t>――</w:t>
      </w:r>
      <w:r>
        <w:t>日本のコミュニティワーカー。</w:t>
      </w:r>
    </w:p>
    <w:p w14:paraId="40633F7D" w14:textId="31C76A8A" w:rsidR="001C715F" w:rsidRDefault="001C715F" w:rsidP="00AB2532">
      <w:pPr>
        <w:ind w:left="960" w:hangingChars="400" w:hanging="960"/>
      </w:pPr>
      <w:r>
        <w:rPr>
          <w:rFonts w:hint="eastAsia"/>
        </w:rPr>
        <w:t xml:space="preserve">　　　○ウィニコット（</w:t>
      </w:r>
      <w:r>
        <w:t>Donald Woods Winnicott, 1896-1971</w:t>
      </w:r>
      <w:r>
        <w:t>）</w:t>
      </w:r>
      <w:r w:rsidR="00AB2532">
        <w:rPr>
          <w:rFonts w:hint="eastAsia"/>
        </w:rPr>
        <w:t>――</w:t>
      </w:r>
      <w:r>
        <w:t>イギリスの精神科医、精神分析家。</w:t>
      </w:r>
    </w:p>
    <w:p w14:paraId="3A8770C2" w14:textId="750C86DF" w:rsidR="001C715F" w:rsidRDefault="001C715F" w:rsidP="00AB2532">
      <w:pPr>
        <w:ind w:left="960" w:hangingChars="400" w:hanging="960"/>
      </w:pPr>
      <w:r>
        <w:rPr>
          <w:rFonts w:hint="eastAsia"/>
        </w:rPr>
        <w:t xml:space="preserve">　　　○エリアーデ（</w:t>
      </w:r>
      <w:r>
        <w:t>Mircea Eliade, 1907-1986</w:t>
      </w:r>
      <w:r>
        <w:t>）</w:t>
      </w:r>
      <w:r w:rsidR="00AB2532">
        <w:rPr>
          <w:rFonts w:hint="eastAsia"/>
        </w:rPr>
        <w:t>――</w:t>
      </w:r>
      <w:r>
        <w:t>ルーマニアの宗教学者。</w:t>
      </w:r>
    </w:p>
    <w:p w14:paraId="78FD8DDA" w14:textId="283F65A1" w:rsidR="001C715F" w:rsidRDefault="001C715F" w:rsidP="00AB2532">
      <w:pPr>
        <w:ind w:left="960" w:hangingChars="400" w:hanging="960"/>
      </w:pPr>
      <w:r>
        <w:rPr>
          <w:rFonts w:hint="eastAsia"/>
        </w:rPr>
        <w:t xml:space="preserve">　　　○ギュスターヴ・ギヨーム（</w:t>
      </w:r>
      <w:r>
        <w:t>Gustave Guillaume, 1883-1960</w:t>
      </w:r>
      <w:r>
        <w:t>）</w:t>
      </w:r>
      <w:r w:rsidR="00AB2532">
        <w:rPr>
          <w:rFonts w:hint="eastAsia"/>
        </w:rPr>
        <w:t>――</w:t>
      </w:r>
      <w:r>
        <w:t>フランスの言語学者。</w:t>
      </w:r>
    </w:p>
    <w:p w14:paraId="3237DA0F" w14:textId="77777777" w:rsidR="001C715F" w:rsidRDefault="001C715F" w:rsidP="001C715F"/>
    <w:p w14:paraId="0D9380FD" w14:textId="77777777" w:rsidR="000672D7" w:rsidRDefault="000672D7" w:rsidP="00AB2532">
      <w:pPr>
        <w:ind w:left="480" w:hangingChars="200" w:hanging="480"/>
      </w:pPr>
      <w:r>
        <w:br w:type="page"/>
      </w:r>
    </w:p>
    <w:p w14:paraId="23B540A7" w14:textId="3B6E327C" w:rsidR="001C715F" w:rsidRDefault="001C715F" w:rsidP="00AB2532">
      <w:pPr>
        <w:ind w:left="480" w:hangingChars="200" w:hanging="480"/>
      </w:pPr>
      <w:r>
        <w:rPr>
          <w:rFonts w:hint="eastAsia"/>
        </w:rPr>
        <w:lastRenderedPageBreak/>
        <w:t>問１　傍線部ａ～ｊのカタカナは漢字に、漢字は読みをカタカナに、それぞれ改めよ。</w:t>
      </w:r>
    </w:p>
    <w:p w14:paraId="4305AC37" w14:textId="77777777" w:rsidR="00AB2532" w:rsidRDefault="00AB2532" w:rsidP="001C715F"/>
    <w:p w14:paraId="7B7DF9EA" w14:textId="7337E97F" w:rsidR="001C715F" w:rsidRDefault="001C715F" w:rsidP="00AB2532">
      <w:pPr>
        <w:ind w:left="480" w:hangingChars="200" w:hanging="480"/>
      </w:pPr>
      <w:r>
        <w:rPr>
          <w:rFonts w:hint="eastAsia"/>
        </w:rPr>
        <w:t>問２　空欄Ａ～Ｄに入れるのに最適な語を、次のア～オから選び、記号で答えよ。ただし、それぞれの記号は一度のみ用いることができる。</w:t>
      </w:r>
    </w:p>
    <w:p w14:paraId="2AE98F81" w14:textId="77777777" w:rsidR="001C715F" w:rsidRDefault="001C715F" w:rsidP="00AB2532">
      <w:pPr>
        <w:ind w:leftChars="200" w:left="720" w:hangingChars="100" w:hanging="240"/>
      </w:pPr>
      <w:r>
        <w:rPr>
          <w:rFonts w:hint="eastAsia"/>
        </w:rPr>
        <w:t>ア　まさに　　イ　とりわけ　　ウ　かりに　　エ　あくまで　　オ　むしろ</w:t>
      </w:r>
    </w:p>
    <w:p w14:paraId="370BACD3" w14:textId="77777777" w:rsidR="00AB2532" w:rsidRDefault="00AB2532" w:rsidP="001C715F"/>
    <w:p w14:paraId="5D330753" w14:textId="4BAC9638" w:rsidR="001C715F" w:rsidRDefault="001C715F" w:rsidP="00AB2532">
      <w:pPr>
        <w:ind w:left="480" w:hangingChars="200" w:hanging="480"/>
      </w:pPr>
      <w:r>
        <w:rPr>
          <w:rFonts w:hint="eastAsia"/>
        </w:rPr>
        <w:t>問３　傍線部①について、「背景」となる「二つの文脈」とはどのようなものか。本文に即して、それぞれ五〇字以内でまとめよ（句読点・かっこ類も字数に含める）。</w:t>
      </w:r>
    </w:p>
    <w:p w14:paraId="58EB7B63" w14:textId="77777777" w:rsidR="00AB2532" w:rsidRDefault="00AB2532" w:rsidP="00AB2532">
      <w:pPr>
        <w:ind w:left="480" w:hangingChars="200" w:hanging="480"/>
      </w:pPr>
    </w:p>
    <w:p w14:paraId="09ACF597" w14:textId="0566EF00" w:rsidR="001C715F" w:rsidRDefault="001C715F" w:rsidP="00AB2532">
      <w:pPr>
        <w:ind w:left="480" w:hangingChars="200" w:hanging="480"/>
      </w:pPr>
      <w:r>
        <w:rPr>
          <w:rFonts w:hint="eastAsia"/>
        </w:rPr>
        <w:t>問４　傍線部②「こんな風景」について、次の問に答えよ。</w:t>
      </w:r>
    </w:p>
    <w:p w14:paraId="4B564DB0" w14:textId="5926E31B" w:rsidR="001C715F" w:rsidRDefault="001C715F" w:rsidP="00AB2532">
      <w:pPr>
        <w:ind w:leftChars="200" w:left="720" w:hangingChars="100" w:hanging="240"/>
      </w:pPr>
      <w:r>
        <w:rPr>
          <w:rFonts w:hint="eastAsia"/>
        </w:rPr>
        <w:t>⑴　「こんな風景」の特徴を、筆者が最も端的に示した二字の語を、本文から抜き出し、答えよ。</w:t>
      </w:r>
    </w:p>
    <w:p w14:paraId="1CFA1CC4" w14:textId="069C6481" w:rsidR="001C715F" w:rsidRDefault="001C715F" w:rsidP="00AB2532">
      <w:pPr>
        <w:ind w:leftChars="200" w:left="720" w:hangingChars="100" w:hanging="240"/>
      </w:pPr>
      <w:r>
        <w:rPr>
          <w:rFonts w:hint="eastAsia"/>
        </w:rPr>
        <w:t>⑵</w:t>
      </w:r>
      <w:r>
        <w:t xml:space="preserve">　「こんな風景」と「遊び」は、どのようにつながっていると考えられるか。本文に即して、一〇〇字以内で説明せよ（句読点・かっこ類も字数に含める）。</w:t>
      </w:r>
    </w:p>
    <w:p w14:paraId="7F59FCD7" w14:textId="77777777" w:rsidR="00AB2532" w:rsidRDefault="00AB2532" w:rsidP="00AB2532">
      <w:pPr>
        <w:ind w:left="480" w:hangingChars="200" w:hanging="480"/>
        <w:rPr>
          <w:rFonts w:ascii="Times New Roman" w:hAnsi="Times New Roman" w:cs="Times New Roman"/>
        </w:rPr>
      </w:pPr>
    </w:p>
    <w:p w14:paraId="422E5994" w14:textId="52C6D66E" w:rsidR="001C715F" w:rsidRDefault="00920DE9" w:rsidP="00920DE9">
      <w:pPr>
        <w:ind w:leftChars="-100" w:left="480" w:hangingChars="300" w:hanging="720"/>
      </w:pPr>
      <w:r>
        <w:rPr>
          <w:rFonts w:ascii="Times New Roman" w:hAnsi="Times New Roman" w:cs="Times New Roman" w:hint="eastAsia"/>
        </w:rPr>
        <w:t>◎</w:t>
      </w:r>
      <w:r w:rsidR="001C715F">
        <w:rPr>
          <w:rFonts w:ascii="Times New Roman" w:hAnsi="Times New Roman" w:cs="Times New Roman"/>
        </w:rPr>
        <w:t> </w:t>
      </w:r>
      <w:r w:rsidR="001C715F">
        <w:t>問５　傍線部</w:t>
      </w:r>
      <w:r w:rsidR="001C715F">
        <w:t>③</w:t>
      </w:r>
      <w:r w:rsidR="001C715F">
        <w:t>「居場所の時間もこの二つの側面から考えることができる」とあるが、「居場所の時間」にはどのような特徴があると考えられるか、本文に即して、一〇〇字以内でまとめよ（句読点・かっこ類も字数に含める）。</w:t>
      </w:r>
    </w:p>
    <w:p w14:paraId="22FBABB1" w14:textId="77777777" w:rsidR="00AB2532" w:rsidRDefault="00AB2532" w:rsidP="00AB2532">
      <w:pPr>
        <w:ind w:left="480" w:hangingChars="200" w:hanging="480"/>
      </w:pPr>
    </w:p>
    <w:p w14:paraId="072F5C75" w14:textId="3A45CDF9" w:rsidR="001C715F" w:rsidRDefault="001C715F" w:rsidP="00AB2532">
      <w:pPr>
        <w:ind w:left="480" w:hangingChars="200" w:hanging="480"/>
      </w:pPr>
      <w:r>
        <w:rPr>
          <w:rFonts w:hint="eastAsia"/>
        </w:rPr>
        <w:t>問６　「居場所」について説明された内容として、最も適当なものを、次のア～エの中から一つ選べ。</w:t>
      </w:r>
    </w:p>
    <w:p w14:paraId="337ADDCB" w14:textId="55F1E342" w:rsidR="001C715F" w:rsidRDefault="001C715F" w:rsidP="00AB2532">
      <w:pPr>
        <w:ind w:leftChars="200" w:left="720" w:hangingChars="100" w:hanging="240"/>
      </w:pPr>
      <w:r>
        <w:rPr>
          <w:rFonts w:hint="eastAsia"/>
        </w:rPr>
        <w:t>ア</w:t>
      </w:r>
      <w:r>
        <w:t xml:space="preserve">　「居場所」とは、人が自由に出入りでき、目的を持たずに存在することができる場所なので、何もしないことも何かをすることも、どちらも可能</w:t>
      </w:r>
      <w:r>
        <w:lastRenderedPageBreak/>
        <w:t>である。</w:t>
      </w:r>
    </w:p>
    <w:p w14:paraId="67DF9780" w14:textId="3BA83531" w:rsidR="001C715F" w:rsidRDefault="001C715F" w:rsidP="00AB2532">
      <w:pPr>
        <w:ind w:leftChars="200" w:left="720" w:hangingChars="100" w:hanging="240"/>
      </w:pPr>
      <w:r>
        <w:rPr>
          <w:rFonts w:hint="eastAsia"/>
        </w:rPr>
        <w:t>イ</w:t>
      </w:r>
      <w:r>
        <w:t xml:space="preserve">　「何もしない」ということは、誰にとっても大切なことであり、日常の中にあるその時間を見出していくことが「居場所」の心地よさをつくり創造性を育むことになる。</w:t>
      </w:r>
    </w:p>
    <w:p w14:paraId="050E8314" w14:textId="3F0D66F4" w:rsidR="001C715F" w:rsidRDefault="001C715F" w:rsidP="00AB2532">
      <w:pPr>
        <w:ind w:leftChars="200" w:left="720" w:hangingChars="100" w:hanging="240"/>
      </w:pPr>
      <w:r>
        <w:rPr>
          <w:rFonts w:hint="eastAsia"/>
        </w:rPr>
        <w:t>ウ</w:t>
      </w:r>
      <w:r>
        <w:t xml:space="preserve">　筆者はかつて精神科デイケアで調査を行った経験があるが、「居場所」にいる人々が「何もしない」状況を分析する方法がないので、調査を中止した。</w:t>
      </w:r>
    </w:p>
    <w:p w14:paraId="18C74147" w14:textId="77777777" w:rsidR="001C715F" w:rsidRDefault="001C715F" w:rsidP="00AB2532">
      <w:pPr>
        <w:ind w:leftChars="200" w:left="720" w:hangingChars="100" w:hanging="240"/>
      </w:pPr>
      <w:r>
        <w:rPr>
          <w:rFonts w:hint="eastAsia"/>
        </w:rPr>
        <w:t>エ</w:t>
      </w:r>
      <w:r>
        <w:t xml:space="preserve">　「居場所」におけるごっこ遊びは、社会状況を模倣するものなので、社会を変化させるのではなく、社会状況をそのままに再現し再生産することになる。</w:t>
      </w:r>
    </w:p>
    <w:p w14:paraId="2F1FFE4F" w14:textId="77777777" w:rsidR="001C715F" w:rsidRDefault="001C715F" w:rsidP="001C715F">
      <w:pPr>
        <w:widowControl/>
        <w:jc w:val="left"/>
      </w:pPr>
      <w:r>
        <w:br w:type="page"/>
      </w:r>
    </w:p>
    <w:p w14:paraId="3AB15FBB" w14:textId="77777777" w:rsidR="00A75F85" w:rsidRPr="00662636" w:rsidRDefault="00A75F85" w:rsidP="00A75F85">
      <w:pPr>
        <w:rPr>
          <w:rFonts w:asciiTheme="minorEastAsia" w:hAnsiTheme="minorEastAsia" w:cs="Times New Roman"/>
          <w:lang w:val="ja-JP"/>
        </w:rPr>
      </w:pPr>
      <w:r>
        <w:rPr>
          <w:rFonts w:cs="ＭＳ 明朝" w:hint="eastAsia"/>
          <w:lang w:val="ja-JP"/>
        </w:rPr>
        <w:lastRenderedPageBreak/>
        <w:t>【解答と採点基準】</w:t>
      </w:r>
    </w:p>
    <w:p w14:paraId="1E9A4D09" w14:textId="66398658" w:rsidR="001C715F" w:rsidRDefault="001C715F" w:rsidP="00B87DF2">
      <w:pPr>
        <w:ind w:left="960" w:hangingChars="400" w:hanging="960"/>
      </w:pPr>
      <w:r>
        <w:rPr>
          <w:rFonts w:hint="eastAsia"/>
        </w:rPr>
        <w:t>問１　ａ＝露呈</w:t>
      </w:r>
      <w:r w:rsidR="00B87DF2">
        <w:rPr>
          <w:rFonts w:hint="eastAsia"/>
        </w:rPr>
        <w:t xml:space="preserve">　　</w:t>
      </w:r>
      <w:r>
        <w:t>ｂ＝キロ</w:t>
      </w:r>
      <w:r w:rsidR="00B87DF2">
        <w:rPr>
          <w:rFonts w:hint="eastAsia"/>
        </w:rPr>
        <w:t xml:space="preserve">　　</w:t>
      </w:r>
      <w:r>
        <w:t>ｃ＝過疎</w:t>
      </w:r>
      <w:r w:rsidR="00B87DF2">
        <w:rPr>
          <w:rFonts w:hint="eastAsia"/>
        </w:rPr>
        <w:t xml:space="preserve">　　</w:t>
      </w:r>
      <w:r>
        <w:t>ｄ＝先駆者</w:t>
      </w:r>
      <w:r w:rsidR="00B87DF2">
        <w:rPr>
          <w:rFonts w:hint="eastAsia"/>
        </w:rPr>
        <w:t xml:space="preserve">　　</w:t>
      </w:r>
      <w:r>
        <w:t>ｅ＝タワム</w:t>
      </w:r>
    </w:p>
    <w:p w14:paraId="208A0466" w14:textId="1415229C" w:rsidR="001C715F" w:rsidRDefault="001C715F" w:rsidP="00B87DF2">
      <w:pPr>
        <w:ind w:left="960" w:hangingChars="400" w:hanging="960"/>
      </w:pPr>
      <w:r>
        <w:rPr>
          <w:rFonts w:hint="eastAsia"/>
        </w:rPr>
        <w:t xml:space="preserve">　　　ｆ＝途端</w:t>
      </w:r>
      <w:r w:rsidR="00B87DF2">
        <w:rPr>
          <w:rFonts w:hint="eastAsia"/>
        </w:rPr>
        <w:t xml:space="preserve">　　</w:t>
      </w:r>
      <w:r>
        <w:t>ｇ＝形骸</w:t>
      </w:r>
      <w:r w:rsidR="00B87DF2">
        <w:rPr>
          <w:rFonts w:hint="eastAsia"/>
        </w:rPr>
        <w:t xml:space="preserve">　　</w:t>
      </w:r>
      <w:r>
        <w:t>ｈ＝ボウサツ</w:t>
      </w:r>
      <w:r w:rsidR="00B87DF2">
        <w:rPr>
          <w:rFonts w:hint="eastAsia"/>
        </w:rPr>
        <w:t xml:space="preserve">　　</w:t>
      </w:r>
      <w:r>
        <w:t xml:space="preserve">ｉ＝ケンソウ　</w:t>
      </w:r>
      <w:r>
        <w:t xml:space="preserve">  </w:t>
      </w:r>
      <w:r>
        <w:t>ｊ＝シカン</w:t>
      </w:r>
    </w:p>
    <w:p w14:paraId="0BFEA0CF" w14:textId="4504EA91" w:rsidR="001C715F" w:rsidRDefault="001C715F" w:rsidP="001C715F">
      <w:r>
        <w:rPr>
          <w:rFonts w:hint="eastAsia"/>
        </w:rPr>
        <w:t>問２</w:t>
      </w:r>
      <w:r>
        <w:t xml:space="preserve">　Ａ＝イ　　Ｂ＝オ　　Ｃ＝エ　　Ｄ＝ア</w:t>
      </w:r>
    </w:p>
    <w:p w14:paraId="28FCD684" w14:textId="5DD3471C" w:rsidR="001C715F" w:rsidRDefault="001C715F" w:rsidP="00B87DF2">
      <w:pPr>
        <w:ind w:left="960" w:hangingChars="400" w:hanging="960"/>
      </w:pPr>
      <w:r>
        <w:rPr>
          <w:rFonts w:hint="eastAsia"/>
        </w:rPr>
        <w:t>問３</w:t>
      </w:r>
      <w:r>
        <w:t xml:space="preserve">　・</w:t>
      </w:r>
      <w:r w:rsidR="00B87DF2" w:rsidRPr="00977DA6">
        <w:rPr>
          <w:rFonts w:hint="eastAsia"/>
          <w:position w:val="16"/>
          <w:sz w:val="16"/>
        </w:rPr>
        <w:t>Ａ</w:t>
      </w:r>
      <w:r w:rsidRPr="00B87DF2">
        <w:rPr>
          <w:u w:val="thick"/>
        </w:rPr>
        <w:t>高度経済成長による地域共同体の崩壊</w:t>
      </w:r>
      <w:r w:rsidRPr="00977DA6">
        <w:t>と</w:t>
      </w:r>
      <w:r w:rsidR="00977DA6">
        <w:rPr>
          <w:rFonts w:hint="eastAsia"/>
        </w:rPr>
        <w:t xml:space="preserve"> </w:t>
      </w:r>
      <w:r w:rsidR="00B87DF2" w:rsidRPr="00977DA6">
        <w:rPr>
          <w:rFonts w:hint="eastAsia"/>
          <w:position w:val="16"/>
          <w:sz w:val="16"/>
        </w:rPr>
        <w:t>Ｂ</w:t>
      </w:r>
      <w:r w:rsidRPr="00B87DF2">
        <w:rPr>
          <w:u w:val="thick"/>
        </w:rPr>
        <w:t>排除を正当化する競争社会</w:t>
      </w:r>
      <w:r w:rsidRPr="00977DA6">
        <w:t>に伴う、</w:t>
      </w:r>
      <w:r w:rsidR="00B87DF2" w:rsidRPr="00977DA6">
        <w:rPr>
          <w:rFonts w:hint="eastAsia"/>
          <w:position w:val="16"/>
          <w:sz w:val="16"/>
        </w:rPr>
        <w:t>Ｃ</w:t>
      </w:r>
      <w:r w:rsidRPr="00B87DF2">
        <w:rPr>
          <w:u w:val="thick"/>
        </w:rPr>
        <w:t>弱者のための居場所創設の必要性</w:t>
      </w:r>
      <w:r>
        <w:t>。（</w:t>
      </w:r>
      <w:r w:rsidRPr="00B87DF2">
        <w:rPr>
          <w:eastAsianLayout w:id="-1516500224" w:vert="1" w:vertCompress="1"/>
        </w:rPr>
        <w:t>50</w:t>
      </w:r>
      <w:r>
        <w:t>字）</w:t>
      </w:r>
    </w:p>
    <w:p w14:paraId="4C6E6E75" w14:textId="1CE834B7" w:rsidR="001C715F" w:rsidRDefault="001C715F" w:rsidP="00B87DF2">
      <w:pPr>
        <w:ind w:leftChars="500" w:left="1440" w:hangingChars="100" w:hanging="240"/>
      </w:pPr>
      <w:r>
        <w:t>Ａ＝４〔「新自由主義の進展に伴う地域共同体の崩壊」でも可。〕</w:t>
      </w:r>
    </w:p>
    <w:p w14:paraId="4390612F" w14:textId="77777777" w:rsidR="001C715F" w:rsidRDefault="001C715F" w:rsidP="00B87DF2">
      <w:pPr>
        <w:ind w:leftChars="500" w:left="1440" w:hangingChars="100" w:hanging="240"/>
      </w:pPr>
      <w:r>
        <w:rPr>
          <w:rFonts w:hint="eastAsia"/>
        </w:rPr>
        <w:t>Ｂ＝４〔「競争社会」という内容がなければ減点２。〕</w:t>
      </w:r>
    </w:p>
    <w:p w14:paraId="697FB110" w14:textId="5ED0A919" w:rsidR="001C715F" w:rsidRDefault="001C715F" w:rsidP="00B87DF2">
      <w:pPr>
        <w:ind w:leftChars="500" w:left="1440" w:hangingChars="100" w:hanging="240"/>
      </w:pPr>
      <w:r>
        <w:rPr>
          <w:rFonts w:hint="eastAsia"/>
        </w:rPr>
        <w:t>Ｃ</w:t>
      </w:r>
      <w:r>
        <w:t>＝２〔「人工的に作り出す必要性が生じた」という内容があれば可。〕</w:t>
      </w:r>
    </w:p>
    <w:p w14:paraId="4DFBBB11" w14:textId="588EE6B3" w:rsidR="001C715F" w:rsidRDefault="001C715F" w:rsidP="00B87DF2">
      <w:pPr>
        <w:ind w:leftChars="300" w:left="960" w:hangingChars="100" w:hanging="240"/>
      </w:pPr>
      <w:r>
        <w:t>・</w:t>
      </w:r>
      <w:r w:rsidR="00B87DF2" w:rsidRPr="00977DA6">
        <w:rPr>
          <w:rFonts w:hint="eastAsia"/>
          <w:position w:val="16"/>
          <w:sz w:val="16"/>
        </w:rPr>
        <w:t>Ａ</w:t>
      </w:r>
      <w:r w:rsidRPr="00977DA6">
        <w:rPr>
          <w:u w:val="thick"/>
        </w:rPr>
        <w:t>障害者や子どもなどの社会的弱者のニーズに応えて</w:t>
      </w:r>
      <w:r w:rsidRPr="00977DA6">
        <w:t>、</w:t>
      </w:r>
      <w:r w:rsidR="00B87DF2" w:rsidRPr="00977DA6">
        <w:rPr>
          <w:rFonts w:hint="eastAsia"/>
          <w:position w:val="16"/>
          <w:sz w:val="16"/>
        </w:rPr>
        <w:t>Ｂ</w:t>
      </w:r>
      <w:r w:rsidRPr="00977DA6">
        <w:rPr>
          <w:u w:val="thick"/>
        </w:rPr>
        <w:t>地域で集うための居場所が自然発生的に生まれた状況</w:t>
      </w:r>
      <w:r>
        <w:t>。（</w:t>
      </w:r>
      <w:r w:rsidRPr="00B87DF2">
        <w:rPr>
          <w:eastAsianLayout w:id="-1516500223" w:vert="1" w:vertCompress="1"/>
        </w:rPr>
        <w:t>49</w:t>
      </w:r>
      <w:r>
        <w:t>字）</w:t>
      </w:r>
    </w:p>
    <w:p w14:paraId="4D44498D" w14:textId="2E4B4ABD" w:rsidR="001C715F" w:rsidRDefault="001C715F" w:rsidP="00B87DF2">
      <w:pPr>
        <w:ind w:leftChars="500" w:left="1440" w:hangingChars="100" w:hanging="240"/>
      </w:pPr>
      <w:r>
        <w:t>Ａ＝６〔「障害者や子どもなど」という内容がなければ減点２。〕</w:t>
      </w:r>
    </w:p>
    <w:p w14:paraId="4FC67FE9" w14:textId="1257E15F" w:rsidR="001C715F" w:rsidRDefault="001C715F" w:rsidP="00B87DF2">
      <w:pPr>
        <w:ind w:leftChars="500" w:left="1440" w:hangingChars="100" w:hanging="240"/>
      </w:pPr>
      <w:r>
        <w:rPr>
          <w:rFonts w:hint="eastAsia"/>
        </w:rPr>
        <w:t>Ｂ＝４〔「居場所が自然発生的に生まれた」という内容があれば可。〕</w:t>
      </w:r>
    </w:p>
    <w:p w14:paraId="049E15A9" w14:textId="77777777" w:rsidR="001C715F" w:rsidRDefault="001C715F" w:rsidP="001C715F">
      <w:r>
        <w:rPr>
          <w:rFonts w:hint="eastAsia"/>
        </w:rPr>
        <w:t>問４</w:t>
      </w:r>
      <w:r>
        <w:t xml:space="preserve">　</w:t>
      </w:r>
      <w:r>
        <w:rPr>
          <w:rFonts w:hint="eastAsia"/>
        </w:rPr>
        <w:t>⑴＝無為</w:t>
      </w:r>
    </w:p>
    <w:p w14:paraId="1BA79D06" w14:textId="5F3BB9B3" w:rsidR="001C715F" w:rsidRDefault="001C715F" w:rsidP="00B87DF2">
      <w:pPr>
        <w:ind w:left="960" w:hangingChars="400" w:hanging="960"/>
      </w:pPr>
      <w:r>
        <w:rPr>
          <w:rFonts w:hint="eastAsia"/>
        </w:rPr>
        <w:t xml:space="preserve">　　　⑵</w:t>
      </w:r>
      <w:r>
        <w:t>＝</w:t>
      </w:r>
      <w:r w:rsidR="00977DA6" w:rsidRPr="00977DA6">
        <w:rPr>
          <w:rFonts w:hint="eastAsia"/>
          <w:position w:val="16"/>
          <w:sz w:val="16"/>
        </w:rPr>
        <w:t>Ａ</w:t>
      </w:r>
      <w:r w:rsidRPr="00977DA6">
        <w:rPr>
          <w:u w:val="thick"/>
        </w:rPr>
        <w:t>社会から離れ、何もせずに居ることができる居場所</w:t>
      </w:r>
      <w:r w:rsidRPr="00977DA6">
        <w:t>は</w:t>
      </w:r>
      <w:r w:rsidR="00977DA6" w:rsidRPr="00977DA6">
        <w:rPr>
          <w:rFonts w:hint="eastAsia"/>
          <w:position w:val="16"/>
          <w:sz w:val="16"/>
        </w:rPr>
        <w:t>Ｂ</w:t>
      </w:r>
      <w:r w:rsidRPr="00977DA6">
        <w:rPr>
          <w:u w:val="thick"/>
        </w:rPr>
        <w:t>無為が本質である</w:t>
      </w:r>
      <w:r w:rsidRPr="00977DA6">
        <w:t>ため、</w:t>
      </w:r>
      <w:r w:rsidR="00977DA6" w:rsidRPr="00977DA6">
        <w:rPr>
          <w:rFonts w:hint="eastAsia"/>
          <w:position w:val="16"/>
          <w:sz w:val="16"/>
        </w:rPr>
        <w:t>Ｃ</w:t>
      </w:r>
      <w:r w:rsidRPr="00977DA6">
        <w:rPr>
          <w:u w:val="thick"/>
        </w:rPr>
        <w:t>社会状況に介入する行為・実践と対立し、社会の中に目的を持たない</w:t>
      </w:r>
      <w:r w:rsidRPr="00977DA6">
        <w:t>、</w:t>
      </w:r>
      <w:r w:rsidR="00977DA6" w:rsidRPr="00977DA6">
        <w:rPr>
          <w:rFonts w:hint="eastAsia"/>
          <w:position w:val="16"/>
          <w:sz w:val="16"/>
        </w:rPr>
        <w:t>Ｄ</w:t>
      </w:r>
      <w:r w:rsidRPr="00977DA6">
        <w:rPr>
          <w:u w:val="thick"/>
        </w:rPr>
        <w:t>創造的な自発性に恵まれた</w:t>
      </w:r>
      <w:r w:rsidRPr="00977DA6">
        <w:t>、</w:t>
      </w:r>
      <w:r w:rsidR="00977DA6" w:rsidRPr="000672D7">
        <w:rPr>
          <w:rStyle w:val="8pt0"/>
          <w:rFonts w:hint="eastAsia"/>
        </w:rPr>
        <w:t>Ｅ</w:t>
      </w:r>
      <w:r w:rsidRPr="00977DA6">
        <w:rPr>
          <w:u w:val="thick"/>
        </w:rPr>
        <w:t>自由で即興的な遊びの前提となっている</w:t>
      </w:r>
      <w:r>
        <w:t>。（</w:t>
      </w:r>
      <w:r w:rsidRPr="00B87DF2">
        <w:rPr>
          <w:eastAsianLayout w:id="-1516500222" w:vert="1" w:vertCompress="1"/>
        </w:rPr>
        <w:t>99</w:t>
      </w:r>
      <w:r>
        <w:t>字）</w:t>
      </w:r>
    </w:p>
    <w:p w14:paraId="083FBE02" w14:textId="3A9E3333" w:rsidR="001C715F" w:rsidRDefault="001C715F" w:rsidP="00B87DF2">
      <w:pPr>
        <w:ind w:leftChars="500" w:left="1440" w:hangingChars="100" w:hanging="240"/>
      </w:pPr>
      <w:r>
        <w:t>Ａ＝３〔「居場所は何もせずに居られる」という意があれば可。〕</w:t>
      </w:r>
    </w:p>
    <w:p w14:paraId="10690981" w14:textId="77777777" w:rsidR="001C715F" w:rsidRDefault="001C715F" w:rsidP="00B87DF2">
      <w:pPr>
        <w:ind w:leftChars="500" w:left="1440" w:hangingChars="100" w:hanging="240"/>
      </w:pPr>
      <w:r>
        <w:rPr>
          <w:rFonts w:hint="eastAsia"/>
        </w:rPr>
        <w:t>Ｂ＝２〔「無為」という言葉があれば可。〕</w:t>
      </w:r>
    </w:p>
    <w:p w14:paraId="5AC502E4" w14:textId="621EF2DB" w:rsidR="001C715F" w:rsidRDefault="001C715F" w:rsidP="00B87DF2">
      <w:pPr>
        <w:ind w:leftChars="500" w:left="1440" w:hangingChars="100" w:hanging="240"/>
      </w:pPr>
      <w:r>
        <w:rPr>
          <w:rFonts w:hint="eastAsia"/>
        </w:rPr>
        <w:t>Ｃ</w:t>
      </w:r>
      <w:r>
        <w:t>＝３〔「社会状況に介入する行為・実践と対立」という内容がなければ減点１。〕</w:t>
      </w:r>
    </w:p>
    <w:p w14:paraId="530CC389" w14:textId="77777777" w:rsidR="001C715F" w:rsidRDefault="001C715F" w:rsidP="00B87DF2">
      <w:pPr>
        <w:ind w:leftChars="500" w:left="1440" w:hangingChars="100" w:hanging="240"/>
      </w:pPr>
      <w:r>
        <w:rPr>
          <w:rFonts w:hint="eastAsia"/>
        </w:rPr>
        <w:t>Ｄ＝１／Ｅ＝１</w:t>
      </w:r>
      <w:r>
        <w:tab/>
      </w:r>
    </w:p>
    <w:p w14:paraId="6BB3EA1E" w14:textId="55E31C21" w:rsidR="001C715F" w:rsidRDefault="001C715F" w:rsidP="00B87DF2">
      <w:pPr>
        <w:ind w:left="480" w:hangingChars="200" w:hanging="480"/>
      </w:pPr>
      <w:r>
        <w:rPr>
          <w:rFonts w:hint="eastAsia"/>
        </w:rPr>
        <w:t>問５</w:t>
      </w:r>
      <w:r>
        <w:t xml:space="preserve">　</w:t>
      </w:r>
      <w:r w:rsidR="00977DA6" w:rsidRPr="00977DA6">
        <w:rPr>
          <w:rFonts w:hint="eastAsia"/>
          <w:position w:val="16"/>
          <w:sz w:val="16"/>
        </w:rPr>
        <w:t>Ａ</w:t>
      </w:r>
      <w:r w:rsidRPr="00977DA6">
        <w:rPr>
          <w:u w:val="thick"/>
        </w:rPr>
        <w:t>居場所の時間には、日常の社会生活がもつ動的かつ緊張感あるリズムが解除された</w:t>
      </w:r>
      <w:r w:rsidRPr="00977DA6">
        <w:t>、</w:t>
      </w:r>
      <w:r w:rsidR="00977DA6" w:rsidRPr="00977DA6">
        <w:rPr>
          <w:rFonts w:hint="eastAsia"/>
          <w:position w:val="16"/>
          <w:sz w:val="16"/>
        </w:rPr>
        <w:t>Ｂ</w:t>
      </w:r>
      <w:r w:rsidRPr="00977DA6">
        <w:rPr>
          <w:u w:val="thick"/>
        </w:rPr>
        <w:t>静的なゆるみという内包的な面</w:t>
      </w:r>
      <w:r w:rsidRPr="00977DA6">
        <w:t>と、</w:t>
      </w:r>
      <w:r w:rsidR="00977DA6" w:rsidRPr="00977DA6">
        <w:rPr>
          <w:rFonts w:hint="eastAsia"/>
          <w:position w:val="16"/>
          <w:sz w:val="16"/>
        </w:rPr>
        <w:t>Ｃ</w:t>
      </w:r>
      <w:r w:rsidRPr="00977DA6">
        <w:rPr>
          <w:u w:val="thick"/>
        </w:rPr>
        <w:t>現在が次に展開せず、</w:t>
      </w:r>
      <w:r w:rsidRPr="00977DA6">
        <w:rPr>
          <w:u w:val="thick"/>
        </w:rPr>
        <w:lastRenderedPageBreak/>
        <w:t>過去も未来もない現在が永遠に続く</w:t>
      </w:r>
      <w:r w:rsidRPr="00977DA6">
        <w:t xml:space="preserve"> </w:t>
      </w:r>
      <w:r w:rsidR="00977DA6" w:rsidRPr="00977DA6">
        <w:rPr>
          <w:rFonts w:hint="eastAsia"/>
          <w:position w:val="16"/>
          <w:sz w:val="16"/>
        </w:rPr>
        <w:t>Ｄ</w:t>
      </w:r>
      <w:r w:rsidRPr="00977DA6">
        <w:rPr>
          <w:u w:val="thick"/>
        </w:rPr>
        <w:t>円環的な面がある</w:t>
      </w:r>
      <w:r>
        <w:t>という特徴がある。（</w:t>
      </w:r>
      <w:r w:rsidRPr="00B87DF2">
        <w:rPr>
          <w:eastAsianLayout w:id="-1516500221" w:vert="1" w:vertCompress="1"/>
        </w:rPr>
        <w:t>97</w:t>
      </w:r>
      <w:r>
        <w:t>字）</w:t>
      </w:r>
    </w:p>
    <w:p w14:paraId="015F0A3C" w14:textId="22D2645B" w:rsidR="001C715F" w:rsidRDefault="001C715F" w:rsidP="00B87DF2">
      <w:pPr>
        <w:ind w:leftChars="500" w:left="1440" w:hangingChars="100" w:hanging="240"/>
      </w:pPr>
      <w:r>
        <w:t>Ａ＝３〔「動的なリズム」もしくは「緊張感のあるリズム」のどちらかが欠けているものは減点１。〕</w:t>
      </w:r>
    </w:p>
    <w:p w14:paraId="60505E4E" w14:textId="7C60B64B" w:rsidR="001C715F" w:rsidRDefault="001C715F" w:rsidP="00B87DF2">
      <w:pPr>
        <w:ind w:leftChars="500" w:left="1440" w:hangingChars="100" w:hanging="240"/>
      </w:pPr>
      <w:r>
        <w:rPr>
          <w:rFonts w:hint="eastAsia"/>
        </w:rPr>
        <w:t>Ｂ</w:t>
      </w:r>
      <w:r>
        <w:t>＝２〔「内包的な面」もしくは「内に折り込まれる時間」がなければ０。〕</w:t>
      </w:r>
    </w:p>
    <w:p w14:paraId="063EC42F" w14:textId="77777777" w:rsidR="001C715F" w:rsidRDefault="001C715F" w:rsidP="00B87DF2">
      <w:pPr>
        <w:ind w:leftChars="500" w:left="1440" w:hangingChars="100" w:hanging="240"/>
      </w:pPr>
      <w:r>
        <w:rPr>
          <w:rFonts w:hint="eastAsia"/>
        </w:rPr>
        <w:t>Ｃ＝３〔「現在＝現前しか存在しない時間」という意があれば可。〕</w:t>
      </w:r>
    </w:p>
    <w:p w14:paraId="30F8FD7E" w14:textId="253E6724" w:rsidR="001C715F" w:rsidRDefault="001C715F" w:rsidP="00B87DF2">
      <w:pPr>
        <w:ind w:leftChars="500" w:left="1440" w:hangingChars="100" w:hanging="240"/>
      </w:pPr>
      <w:r>
        <w:rPr>
          <w:rFonts w:hint="eastAsia"/>
        </w:rPr>
        <w:t>Ｄ＝２</w:t>
      </w:r>
    </w:p>
    <w:p w14:paraId="20A77852" w14:textId="04FA1839" w:rsidR="00247EA4" w:rsidRPr="00A75F85" w:rsidRDefault="001C715F" w:rsidP="00A75F85">
      <w:r>
        <w:rPr>
          <w:rFonts w:hint="eastAsia"/>
        </w:rPr>
        <w:t>問６</w:t>
      </w:r>
      <w:r>
        <w:t xml:space="preserve">　ア</w:t>
      </w:r>
    </w:p>
    <w:sectPr w:rsidR="00247EA4" w:rsidRPr="00A75F85"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D7CF5" w14:textId="77777777" w:rsidR="00AE68D8" w:rsidRDefault="00AE68D8" w:rsidP="001359F1">
      <w:pPr>
        <w:spacing w:line="240" w:lineRule="auto"/>
        <w:rPr>
          <w:rFonts w:cs="Times New Roman"/>
        </w:rPr>
      </w:pPr>
      <w:r>
        <w:rPr>
          <w:rFonts w:cs="Times New Roman"/>
        </w:rPr>
        <w:separator/>
      </w:r>
    </w:p>
  </w:endnote>
  <w:endnote w:type="continuationSeparator" w:id="0">
    <w:p w14:paraId="62DEAA4F" w14:textId="77777777" w:rsidR="00AE68D8" w:rsidRDefault="00AE68D8"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39F5C" w14:textId="77777777" w:rsidR="00AE68D8" w:rsidRDefault="00AE68D8" w:rsidP="001359F1">
      <w:pPr>
        <w:spacing w:line="240" w:lineRule="auto"/>
        <w:rPr>
          <w:rFonts w:cs="Times New Roman"/>
        </w:rPr>
      </w:pPr>
      <w:r>
        <w:rPr>
          <w:rFonts w:cs="Times New Roman"/>
        </w:rPr>
        <w:separator/>
      </w:r>
    </w:p>
  </w:footnote>
  <w:footnote w:type="continuationSeparator" w:id="0">
    <w:p w14:paraId="6E0136A0" w14:textId="77777777" w:rsidR="00AE68D8" w:rsidRDefault="00AE68D8"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79594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54AEB"/>
    <w:rsid w:val="000672D7"/>
    <w:rsid w:val="00074A0B"/>
    <w:rsid w:val="000815A6"/>
    <w:rsid w:val="00094231"/>
    <w:rsid w:val="000A3E18"/>
    <w:rsid w:val="000D3C11"/>
    <w:rsid w:val="000E2A64"/>
    <w:rsid w:val="001038F2"/>
    <w:rsid w:val="001359F1"/>
    <w:rsid w:val="001379D2"/>
    <w:rsid w:val="00140D32"/>
    <w:rsid w:val="001552C1"/>
    <w:rsid w:val="00174272"/>
    <w:rsid w:val="00192629"/>
    <w:rsid w:val="001A7078"/>
    <w:rsid w:val="001C268E"/>
    <w:rsid w:val="001C715F"/>
    <w:rsid w:val="001E2B6E"/>
    <w:rsid w:val="002272A7"/>
    <w:rsid w:val="00230AC0"/>
    <w:rsid w:val="00232958"/>
    <w:rsid w:val="00242D5C"/>
    <w:rsid w:val="002443AE"/>
    <w:rsid w:val="00247EA4"/>
    <w:rsid w:val="0028786A"/>
    <w:rsid w:val="002D3EFD"/>
    <w:rsid w:val="002F737D"/>
    <w:rsid w:val="00334204"/>
    <w:rsid w:val="00377F64"/>
    <w:rsid w:val="0039786D"/>
    <w:rsid w:val="003C0354"/>
    <w:rsid w:val="003C3492"/>
    <w:rsid w:val="003D0B17"/>
    <w:rsid w:val="003D2215"/>
    <w:rsid w:val="003D5869"/>
    <w:rsid w:val="003D702F"/>
    <w:rsid w:val="003E620A"/>
    <w:rsid w:val="003F475D"/>
    <w:rsid w:val="003F72FC"/>
    <w:rsid w:val="00415DCD"/>
    <w:rsid w:val="0043480A"/>
    <w:rsid w:val="00464BD4"/>
    <w:rsid w:val="00480063"/>
    <w:rsid w:val="00482792"/>
    <w:rsid w:val="004853F7"/>
    <w:rsid w:val="00485B3A"/>
    <w:rsid w:val="004A3FEE"/>
    <w:rsid w:val="004B19DC"/>
    <w:rsid w:val="004F4E7F"/>
    <w:rsid w:val="005031C8"/>
    <w:rsid w:val="005208F9"/>
    <w:rsid w:val="0057153D"/>
    <w:rsid w:val="0059008A"/>
    <w:rsid w:val="00592326"/>
    <w:rsid w:val="005931D4"/>
    <w:rsid w:val="00594B96"/>
    <w:rsid w:val="005A646D"/>
    <w:rsid w:val="00601601"/>
    <w:rsid w:val="0060367C"/>
    <w:rsid w:val="00616C93"/>
    <w:rsid w:val="00662636"/>
    <w:rsid w:val="006B73C8"/>
    <w:rsid w:val="006D75E2"/>
    <w:rsid w:val="006F08A4"/>
    <w:rsid w:val="0071326F"/>
    <w:rsid w:val="00743AD0"/>
    <w:rsid w:val="00764FB3"/>
    <w:rsid w:val="007658C1"/>
    <w:rsid w:val="00781C22"/>
    <w:rsid w:val="00782B02"/>
    <w:rsid w:val="007B0ACE"/>
    <w:rsid w:val="007B5305"/>
    <w:rsid w:val="007D2D1D"/>
    <w:rsid w:val="007D383F"/>
    <w:rsid w:val="00834453"/>
    <w:rsid w:val="0087656D"/>
    <w:rsid w:val="008855EC"/>
    <w:rsid w:val="00892DB3"/>
    <w:rsid w:val="008D2113"/>
    <w:rsid w:val="008E3854"/>
    <w:rsid w:val="008F49CD"/>
    <w:rsid w:val="00920DE9"/>
    <w:rsid w:val="00952CE1"/>
    <w:rsid w:val="00977DA6"/>
    <w:rsid w:val="00983E09"/>
    <w:rsid w:val="00992B52"/>
    <w:rsid w:val="009A370E"/>
    <w:rsid w:val="009B7B73"/>
    <w:rsid w:val="009C0097"/>
    <w:rsid w:val="009C5EA3"/>
    <w:rsid w:val="009F57A9"/>
    <w:rsid w:val="00A02B20"/>
    <w:rsid w:val="00A1429C"/>
    <w:rsid w:val="00A14AEA"/>
    <w:rsid w:val="00A415AD"/>
    <w:rsid w:val="00A472C6"/>
    <w:rsid w:val="00A5241A"/>
    <w:rsid w:val="00A54639"/>
    <w:rsid w:val="00A56277"/>
    <w:rsid w:val="00A73423"/>
    <w:rsid w:val="00A756C9"/>
    <w:rsid w:val="00A75F85"/>
    <w:rsid w:val="00AB2532"/>
    <w:rsid w:val="00AB4F46"/>
    <w:rsid w:val="00AE12C2"/>
    <w:rsid w:val="00AE68D8"/>
    <w:rsid w:val="00B04AB6"/>
    <w:rsid w:val="00B07DC3"/>
    <w:rsid w:val="00B3434A"/>
    <w:rsid w:val="00B83048"/>
    <w:rsid w:val="00B87DF2"/>
    <w:rsid w:val="00B912F3"/>
    <w:rsid w:val="00BB44FB"/>
    <w:rsid w:val="00C06FAF"/>
    <w:rsid w:val="00C20B22"/>
    <w:rsid w:val="00C25DC7"/>
    <w:rsid w:val="00C75E7E"/>
    <w:rsid w:val="00C86688"/>
    <w:rsid w:val="00D34FED"/>
    <w:rsid w:val="00D42FC7"/>
    <w:rsid w:val="00D47783"/>
    <w:rsid w:val="00D636F2"/>
    <w:rsid w:val="00D7525A"/>
    <w:rsid w:val="00D95476"/>
    <w:rsid w:val="00DB3F13"/>
    <w:rsid w:val="00DD5A59"/>
    <w:rsid w:val="00DE1A75"/>
    <w:rsid w:val="00DE6453"/>
    <w:rsid w:val="00E02398"/>
    <w:rsid w:val="00E23CC8"/>
    <w:rsid w:val="00E361A5"/>
    <w:rsid w:val="00E611AC"/>
    <w:rsid w:val="00E8575B"/>
    <w:rsid w:val="00F11259"/>
    <w:rsid w:val="00F432D5"/>
    <w:rsid w:val="00F64A86"/>
    <w:rsid w:val="00F70147"/>
    <w:rsid w:val="00F774C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A756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E23CC8"/>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5619</Words>
  <Characters>280</Characters>
  <Application>Microsoft Office Word</Application>
  <DocSecurity>0</DocSecurity>
  <Lines>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2021-05-26T08:03:00Z</dcterms:created>
  <dcterms:modified xsi:type="dcterms:W3CDTF">2022-05-27T03:00:00Z</dcterms:modified>
</cp:coreProperties>
</file>