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36EC0" w14:textId="2975B51A" w:rsidR="00F85B97" w:rsidRDefault="00CC236C" w:rsidP="00D310BD">
      <w:pPr>
        <w:spacing w:line="560" w:lineRule="exact"/>
      </w:pPr>
      <w:r w:rsidRPr="00CC236C">
        <w:rPr>
          <w:rFonts w:hint="eastAsia"/>
          <w:eastAsianLayout w:id="-1513911552" w:vert="1" w:vertCompress="1"/>
        </w:rPr>
        <w:t>16</w:t>
      </w:r>
      <w:r>
        <w:rPr>
          <w:rFonts w:hint="eastAsia"/>
        </w:rPr>
        <w:t xml:space="preserve">　</w:t>
      </w:r>
      <w:r w:rsidR="00F85B97" w:rsidRPr="0098015D">
        <w:rPr>
          <w:rFonts w:hint="eastAsia"/>
        </w:rPr>
        <w:t>次の文を読んで、後の問に答えよ。</w:t>
      </w:r>
      <w:r w:rsidR="00617E8D">
        <w:rPr>
          <w:rFonts w:hint="eastAsia"/>
        </w:rPr>
        <w:t xml:space="preserve">　　　　</w:t>
      </w:r>
      <w:r w:rsidR="00F85B97" w:rsidRPr="0098015D">
        <w:t>〈京都大〉二〇二二年度出題</w:t>
      </w:r>
    </w:p>
    <w:p w14:paraId="786C8E65" w14:textId="77777777" w:rsidR="00F85B97" w:rsidRDefault="00F85B97" w:rsidP="00D310BD">
      <w:pPr>
        <w:spacing w:line="560" w:lineRule="exact"/>
      </w:pPr>
    </w:p>
    <w:p w14:paraId="779F9FF1" w14:textId="0810B3F2" w:rsidR="00F85B97" w:rsidRDefault="00F85B97" w:rsidP="00D310BD">
      <w:pPr>
        <w:spacing w:line="560" w:lineRule="exact"/>
      </w:pPr>
      <w:r>
        <w:rPr>
          <w:rFonts w:hint="eastAsia"/>
        </w:rPr>
        <w:t xml:space="preserve">　</w:t>
      </w:r>
      <w:r w:rsidR="00025202" w:rsidRPr="00025202">
        <w:rPr>
          <w:rStyle w:val="8pt0"/>
          <w:rFonts w:hint="eastAsia"/>
        </w:rPr>
        <w:t>＊</w:t>
      </w:r>
      <w:r w:rsidR="00025202">
        <w:rPr>
          <w:rFonts w:hint="eastAsia"/>
        </w:rPr>
        <w:t>『</w:t>
      </w:r>
      <w:r>
        <w:rPr>
          <w:rFonts w:hint="eastAsia"/>
        </w:rPr>
        <w:t>千一夜物語』は周知のように、大臣の娘姉妹が宮廷におもむき、夜ごと興味尽きぬ話を王にきかせてゆくという発想からなっている。そして、そのシャハラザードなる姉娘の話は、いわば</w:t>
      </w:r>
      <w:r w:rsidR="00D310BD">
        <w:ruby>
          <w:rubyPr>
            <w:rubyAlign w:val="distributeSpace"/>
            <w:hps w:val="12"/>
            <w:hpsRaise w:val="22"/>
            <w:hpsBaseText w:val="24"/>
            <w:lid w:val="ja-JP"/>
          </w:rubyPr>
          <w:rt>
            <w:r w:rsidR="00D310BD" w:rsidRPr="00D310BD">
              <w:rPr>
                <w:rFonts w:ascii="ＭＳ 明朝" w:eastAsia="ＭＳ 明朝" w:hAnsi="ＭＳ 明朝" w:hint="eastAsia"/>
                <w:sz w:val="12"/>
              </w:rPr>
              <w:t>ほう</w:t>
            </w:r>
          </w:rt>
          <w:rubyBase>
            <w:r w:rsidR="00D310BD">
              <w:rPr>
                <w:rFonts w:hint="eastAsia"/>
              </w:rPr>
              <w:t>萌</w:t>
            </w:r>
          </w:rubyBase>
        </w:ruby>
      </w:r>
      <w:r w:rsidR="00D310BD">
        <w:ruby>
          <w:rubyPr>
            <w:rubyAlign w:val="distributeSpace"/>
            <w:hps w:val="12"/>
            <w:hpsRaise w:val="22"/>
            <w:hpsBaseText w:val="24"/>
            <w:lid w:val="ja-JP"/>
          </w:rubyPr>
          <w:rt>
            <w:r w:rsidR="00D310BD" w:rsidRPr="00D310BD">
              <w:rPr>
                <w:rFonts w:ascii="ＭＳ 明朝" w:eastAsia="ＭＳ 明朝" w:hAnsi="ＭＳ 明朝" w:hint="eastAsia"/>
                <w:sz w:val="12"/>
              </w:rPr>
              <w:t>が</w:t>
            </w:r>
          </w:rt>
          <w:rubyBase>
            <w:r w:rsidR="00D310BD">
              <w:rPr>
                <w:rFonts w:hint="eastAsia"/>
              </w:rPr>
              <w:t>芽</w:t>
            </w:r>
          </w:rubyBase>
        </w:ruby>
      </w:r>
      <w:r>
        <w:rPr>
          <w:rFonts w:hint="eastAsia"/>
        </w:rPr>
        <w:t>増殖とでもいうべき形態をとり、たとえば旅をする一人の商人が道中不思議な三人の老人に会うと、その三人の老人がめいめいに自己の境遇を話し出して独立の物語となり、あるいは一人の登場人物がある状況に出くわして、「これは</w:t>
      </w:r>
      <w:r w:rsidR="00D310BD">
        <w:ruby>
          <w:rubyPr>
            <w:rubyAlign w:val="distributeSpace"/>
            <w:hps w:val="12"/>
            <w:hpsRaise w:val="22"/>
            <w:hpsBaseText w:val="24"/>
            <w:lid w:val="ja-JP"/>
          </w:rubyPr>
          <w:rt>
            <w:r w:rsidR="00D310BD" w:rsidRPr="00D310BD">
              <w:rPr>
                <w:rFonts w:ascii="ＭＳ 明朝" w:eastAsia="ＭＳ 明朝" w:hAnsi="ＭＳ 明朝" w:hint="eastAsia"/>
                <w:sz w:val="12"/>
              </w:rPr>
              <w:t>か</w:t>
            </w:r>
          </w:rt>
          <w:rubyBase>
            <w:r w:rsidR="00D310BD">
              <w:rPr>
                <w:rFonts w:hint="eastAsia"/>
              </w:rPr>
              <w:t>嘗</w:t>
            </w:r>
          </w:rubyBase>
        </w:ruby>
      </w:r>
      <w:r>
        <w:rPr>
          <w:rFonts w:hint="eastAsia"/>
        </w:rPr>
        <w:t>つてあったある大臣と医者の話そっくりじゃ」と</w:t>
      </w:r>
      <w:r w:rsidR="00D310BD">
        <w:ruby>
          <w:rubyPr>
            <w:rubyAlign w:val="distributeSpace"/>
            <w:hps w:val="12"/>
            <w:hpsRaise w:val="22"/>
            <w:hpsBaseText w:val="24"/>
            <w:lid w:val="ja-JP"/>
          </w:rubyPr>
          <w:rt>
            <w:r w:rsidR="00D310BD" w:rsidRPr="00D310BD">
              <w:rPr>
                <w:rFonts w:ascii="ＭＳ 明朝" w:eastAsia="ＭＳ 明朝" w:hAnsi="ＭＳ 明朝" w:hint="eastAsia"/>
                <w:sz w:val="12"/>
              </w:rPr>
              <w:t>たん</w:t>
            </w:r>
          </w:rt>
          <w:rubyBase>
            <w:r w:rsidR="00D310BD">
              <w:rPr>
                <w:rFonts w:hint="eastAsia"/>
              </w:rPr>
              <w:t>歎</w:t>
            </w:r>
          </w:rubyBase>
        </w:ruby>
      </w:r>
      <w:r w:rsidR="00D310BD">
        <w:ruby>
          <w:rubyPr>
            <w:rubyAlign w:val="distributeSpace"/>
            <w:hps w:val="12"/>
            <w:hpsRaise w:val="22"/>
            <w:hpsBaseText w:val="24"/>
            <w:lid w:val="ja-JP"/>
          </w:rubyPr>
          <w:rt>
            <w:r w:rsidR="00D310BD" w:rsidRPr="00D310BD">
              <w:rPr>
                <w:rFonts w:ascii="ＭＳ 明朝" w:eastAsia="ＭＳ 明朝" w:hAnsi="ＭＳ 明朝" w:hint="eastAsia"/>
                <w:sz w:val="12"/>
              </w:rPr>
              <w:t>そく</w:t>
            </w:r>
          </w:rt>
          <w:rubyBase>
            <w:r w:rsidR="00D310BD">
              <w:rPr>
                <w:rFonts w:hint="eastAsia"/>
              </w:rPr>
              <w:t>息</w:t>
            </w:r>
          </w:rubyBase>
        </w:ruby>
      </w:r>
      <w:r>
        <w:rPr>
          <w:rFonts w:hint="eastAsia"/>
        </w:rPr>
        <w:t>すると、その大臣と医者の物語が不意に</w:t>
      </w:r>
      <w:r w:rsidR="00D310BD">
        <w:ruby>
          <w:rubyPr>
            <w:rubyAlign w:val="distributeSpace"/>
            <w:hps w:val="12"/>
            <w:hpsRaise w:val="22"/>
            <w:hpsBaseText w:val="24"/>
            <w:lid w:val="ja-JP"/>
          </w:rubyPr>
          <w:rt>
            <w:r w:rsidR="00D310BD" w:rsidRPr="00D310BD">
              <w:rPr>
                <w:rFonts w:ascii="ＭＳ 明朝" w:eastAsia="ＭＳ 明朝" w:hAnsi="ＭＳ 明朝" w:hint="eastAsia"/>
                <w:sz w:val="12"/>
              </w:rPr>
              <w:t>ぼう</w:t>
            </w:r>
          </w:rt>
          <w:rubyBase>
            <w:r w:rsidR="00D310BD">
              <w:rPr>
                <w:rFonts w:hint="eastAsia"/>
              </w:rPr>
              <w:t>膨</w:t>
            </w:r>
          </w:rubyBase>
        </w:ruby>
      </w:r>
      <w:r w:rsidR="00D310BD">
        <w:ruby>
          <w:rubyPr>
            <w:rubyAlign w:val="distributeSpace"/>
            <w:hps w:val="12"/>
            <w:hpsRaise w:val="22"/>
            <w:hpsBaseText w:val="24"/>
            <w:lid w:val="ja-JP"/>
          </w:rubyPr>
          <w:rt>
            <w:r w:rsidR="00D310BD" w:rsidRPr="00D310BD">
              <w:rPr>
                <w:rFonts w:ascii="ＭＳ 明朝" w:eastAsia="ＭＳ 明朝" w:hAnsi="ＭＳ 明朝" w:hint="eastAsia"/>
                <w:sz w:val="12"/>
              </w:rPr>
              <w:t>ちょう</w:t>
            </w:r>
          </w:rt>
          <w:rubyBase>
            <w:r w:rsidR="00D310BD">
              <w:rPr>
                <w:rFonts w:hint="eastAsia"/>
              </w:rPr>
              <w:t>脹</w:t>
            </w:r>
          </w:rubyBase>
        </w:ruby>
      </w:r>
      <w:r>
        <w:rPr>
          <w:rFonts w:hint="eastAsia"/>
        </w:rPr>
        <w:t>して独立の</w:t>
      </w:r>
      <w:r w:rsidR="00D310BD">
        <w:ruby>
          <w:rubyPr>
            <w:rubyAlign w:val="distributeSpace"/>
            <w:hps w:val="12"/>
            <w:hpsRaise w:val="22"/>
            <w:hpsBaseText w:val="24"/>
            <w:lid w:val="ja-JP"/>
          </w:rubyPr>
          <w:rt>
            <w:r w:rsidR="00D310BD" w:rsidRPr="00D310BD">
              <w:rPr>
                <w:rFonts w:ascii="ＭＳ 明朝" w:eastAsia="ＭＳ 明朝" w:hAnsi="ＭＳ 明朝" w:hint="eastAsia"/>
                <w:sz w:val="12"/>
              </w:rPr>
              <w:t>いっ</w:t>
            </w:r>
          </w:rt>
          <w:rubyBase>
            <w:r w:rsidR="00D310BD">
              <w:rPr>
                <w:rFonts w:hint="eastAsia"/>
              </w:rPr>
              <w:t>一</w:t>
            </w:r>
          </w:rubyBase>
        </w:ruby>
      </w:r>
      <w:r w:rsidR="00D310BD">
        <w:ruby>
          <w:rubyPr>
            <w:rubyAlign w:val="distributeSpace"/>
            <w:hps w:val="12"/>
            <w:hpsRaise w:val="22"/>
            <w:hpsBaseText w:val="24"/>
            <w:lid w:val="ja-JP"/>
          </w:rubyPr>
          <w:rt>
            <w:r w:rsidR="00D310BD" w:rsidRPr="00D310BD">
              <w:rPr>
                <w:rFonts w:ascii="ＭＳ 明朝" w:eastAsia="ＭＳ 明朝" w:hAnsi="ＭＳ 明朝" w:hint="eastAsia"/>
                <w:sz w:val="12"/>
              </w:rPr>
              <w:t>ぺん</w:t>
            </w:r>
          </w:rt>
          <w:rubyBase>
            <w:r w:rsidR="00D310BD">
              <w:rPr>
                <w:rFonts w:hint="eastAsia"/>
              </w:rPr>
              <w:t>篇</w:t>
            </w:r>
          </w:rubyBase>
        </w:ruby>
      </w:r>
      <w:r>
        <w:rPr>
          <w:rFonts w:hint="eastAsia"/>
        </w:rPr>
        <w:t>をなすといった具合である。物語が物語を生み、登場人物が語り出した物語の中の人物がまた一つの物語を語り出す。土地に接触した茎から根がはえ、そこからまた茎を出し、その茎の一部からまた根がはえて独立する、ある種の植物の繁殖にそれは似ている。</w:t>
      </w:r>
    </w:p>
    <w:p w14:paraId="41C7C614" w14:textId="7C28D8FD" w:rsidR="00F85B97" w:rsidRDefault="00F85B97" w:rsidP="00D310BD">
      <w:pPr>
        <w:spacing w:line="560" w:lineRule="exact"/>
      </w:pPr>
      <w:r>
        <w:rPr>
          <w:rFonts w:hint="eastAsia"/>
        </w:rPr>
        <w:t xml:space="preserve">　</w:t>
      </w:r>
      <w:r w:rsidR="00C805A9">
        <w:rPr>
          <w:rFonts w:hint="eastAsia"/>
        </w:rPr>
        <w:t>察するに</w:t>
      </w:r>
      <w:r w:rsidR="00C805A9" w:rsidRPr="00C805A9">
        <w:rPr>
          <w:rFonts w:hint="eastAsia"/>
          <w:position w:val="16"/>
          <w:sz w:val="16"/>
        </w:rPr>
        <w:t>（１）</w:t>
      </w:r>
      <w:r w:rsidR="00D310BD" w:rsidRPr="00D310BD">
        <w:rPr>
          <w:rFonts w:hint="eastAsia"/>
          <w:u w:val="thick"/>
        </w:rPr>
        <w:t>こ</w:t>
      </w:r>
      <w:r w:rsidRPr="00D310BD">
        <w:rPr>
          <w:rFonts w:hint="eastAsia"/>
          <w:u w:val="thick"/>
        </w:rPr>
        <w:t>うした発想法</w:t>
      </w:r>
      <w:r>
        <w:rPr>
          <w:rFonts w:hint="eastAsia"/>
        </w:rPr>
        <w:t>の背後には、従来あまり問題にされないアラビア文化圏特有の存在論が秘められているのであり、それは彼らの生命観や歴史意識ともおそらくは無縁ではない。仏教に地獄の中に極楽がふくまれていて、その極楽の中にまた地獄があるといった思念があって、それが仏教文学の発想や存在論とかかわりがあるのと、多分同じことであろう。</w:t>
      </w:r>
    </w:p>
    <w:p w14:paraId="2806CBE7" w14:textId="77777777" w:rsidR="00F85B97" w:rsidRDefault="00F85B97" w:rsidP="00D310BD">
      <w:pPr>
        <w:spacing w:line="560" w:lineRule="exact"/>
      </w:pPr>
      <w:r>
        <w:rPr>
          <w:rFonts w:hint="eastAsia"/>
        </w:rPr>
        <w:t xml:space="preserve">　いまここで私は存在論を問題にしようとしているのではなく、考えてみたいのは「読書について」であるが、『千一夜物語』をふと思い出したのは、かつて青春の一時期、私はこの物語の発想に近い読書の仕方をしていたことのあったのを想起したからである。</w:t>
      </w:r>
    </w:p>
    <w:p w14:paraId="27C92035" w14:textId="06F834A3" w:rsidR="00F85B97" w:rsidRDefault="00F85B97" w:rsidP="00D310BD">
      <w:pPr>
        <w:spacing w:line="560" w:lineRule="exact"/>
      </w:pPr>
      <w:r>
        <w:rPr>
          <w:rFonts w:hint="eastAsia"/>
        </w:rPr>
        <w:t xml:space="preserve">　一時、痩身病弱だったことのある私は、暗い下降思念のはてに死の誘惑にとり</w:t>
      </w:r>
      <w:r>
        <w:rPr>
          <w:rFonts w:hint="eastAsia"/>
        </w:rPr>
        <w:lastRenderedPageBreak/>
        <w:t>つかれ、それから逃れるために手当りしだいに書物を読んだものだったが、それが何か確実な、具体的認識をうるためというよりは</w:t>
      </w:r>
      <w:r w:rsidR="00D310BD">
        <w:rPr>
          <w:rFonts w:hint="eastAsia"/>
        </w:rPr>
        <w:t>、</w:t>
      </w:r>
      <w:r w:rsidR="00025202" w:rsidRPr="00025202">
        <w:rPr>
          <w:rStyle w:val="8pt0"/>
          <w:rFonts w:hint="eastAsia"/>
        </w:rPr>
        <w:t>＊</w:t>
      </w:r>
      <w:r w:rsidR="00025202">
        <w:rPr>
          <w:rFonts w:hint="eastAsia"/>
        </w:rPr>
        <w:t>パ</w:t>
      </w:r>
      <w:r>
        <w:rPr>
          <w:rFonts w:hint="eastAsia"/>
        </w:rPr>
        <w:t>スカルの言う〈悲惨なる気晴し〉に近かったために、逆に一冊の書物を読んでいる過程での思念の動きは、あたかも『千一夜物語』のように、一つの</w:t>
      </w:r>
      <w:r w:rsidR="00D310BD">
        <w:ruby>
          <w:rubyPr>
            <w:rubyAlign w:val="distributeSpace"/>
            <w:hps w:val="12"/>
            <w:hpsRaise w:val="22"/>
            <w:hpsBaseText w:val="24"/>
            <w:lid w:val="ja-JP"/>
          </w:rubyPr>
          <w:rt>
            <w:r w:rsidR="00D310BD" w:rsidRPr="00D310BD">
              <w:rPr>
                <w:rFonts w:ascii="ＭＳ 明朝" w:eastAsia="ＭＳ 明朝" w:hAnsi="ＭＳ 明朝" w:hint="eastAsia"/>
                <w:sz w:val="12"/>
              </w:rPr>
              <w:t>こぶ</w:t>
            </w:r>
          </w:rt>
          <w:rubyBase>
            <w:r w:rsidR="00D310BD">
              <w:rPr>
                <w:rFonts w:hint="eastAsia"/>
              </w:rPr>
              <w:t>瘤</w:t>
            </w:r>
          </w:rubyBase>
        </w:ruby>
      </w:r>
      <w:r>
        <w:rPr>
          <w:rFonts w:hint="eastAsia"/>
        </w:rPr>
        <w:t>の上にまた一つ瘤が出来るといった気ままな膨脹をした。</w:t>
      </w:r>
    </w:p>
    <w:p w14:paraId="69E54913" w14:textId="6788C22E" w:rsidR="00F85B97" w:rsidRDefault="00F85B97" w:rsidP="00D310BD">
      <w:pPr>
        <w:spacing w:line="560" w:lineRule="exact"/>
      </w:pPr>
      <w:r>
        <w:rPr>
          <w:rFonts w:hint="eastAsia"/>
        </w:rPr>
        <w:t xml:space="preserve">　当時友人の一人に一冊の書物を読みきれば、その理解したところを見事に要約してみせねばやまない〈要約魔〉がいて、電車の中や街頭で彼の的確精密な要約を</w:t>
      </w:r>
      <w:r w:rsidR="00C805A9">
        <w:rPr>
          <w:rFonts w:hint="eastAsia"/>
        </w:rPr>
        <w:t>聞きながら、</w:t>
      </w:r>
      <w:r w:rsidR="00C805A9" w:rsidRPr="00C805A9">
        <w:rPr>
          <w:rFonts w:hint="eastAsia"/>
          <w:position w:val="16"/>
          <w:sz w:val="16"/>
        </w:rPr>
        <w:t>（２）</w:t>
      </w:r>
      <w:r w:rsidRPr="00D310BD">
        <w:rPr>
          <w:rFonts w:hint="eastAsia"/>
          <w:u w:val="thick"/>
        </w:rPr>
        <w:t>しばしば自分の読書の仕方に対するある後ろめたさの念におそわれた</w:t>
      </w:r>
      <w:r>
        <w:rPr>
          <w:rFonts w:hint="eastAsia"/>
        </w:rPr>
        <w:t>ものである。「あの本を読んだか」と聞かれ、</w:t>
      </w:r>
      <w:r w:rsidR="00C805A9">
        <w:ruby>
          <w:rubyPr>
            <w:rubyAlign w:val="distributeSpace"/>
            <w:hps w:val="12"/>
            <w:hpsRaise w:val="22"/>
            <w:hpsBaseText w:val="24"/>
            <w:lid w:val="ja-JP"/>
          </w:rubyPr>
          <w:rt>
            <w:r w:rsidR="00C805A9" w:rsidRPr="00C805A9">
              <w:rPr>
                <w:rFonts w:ascii="ＭＳ 明朝" w:eastAsia="ＭＳ 明朝" w:hAnsi="ＭＳ 明朝" w:hint="eastAsia"/>
                <w:sz w:val="12"/>
              </w:rPr>
              <w:t>うそ</w:t>
            </w:r>
          </w:rt>
          <w:rubyBase>
            <w:r w:rsidR="00C805A9">
              <w:rPr>
                <w:rFonts w:hint="eastAsia"/>
              </w:rPr>
              <w:t>噓</w:t>
            </w:r>
          </w:rubyBase>
        </w:ruby>
      </w:r>
      <w:r>
        <w:rPr>
          <w:rFonts w:hint="eastAsia"/>
        </w:rPr>
        <w:t>ではなく読んだ記憶があって、「ああ」と答えるのだが、想念を</w:t>
      </w:r>
      <w:r w:rsidR="00C805A9">
        <w:ruby>
          <w:rubyPr>
            <w:rubyAlign w:val="distributeSpace"/>
            <w:hps w:val="12"/>
            <w:hpsRaise w:val="22"/>
            <w:hpsBaseText w:val="24"/>
            <w:lid w:val="ja-JP"/>
          </w:rubyPr>
          <w:rt>
            <w:r w:rsidR="00C805A9" w:rsidRPr="00C805A9">
              <w:rPr>
                <w:rFonts w:ascii="ＭＳ 明朝" w:eastAsia="ＭＳ 明朝" w:hAnsi="ＭＳ 明朝" w:hint="eastAsia"/>
                <w:sz w:val="12"/>
              </w:rPr>
              <w:t>し</w:t>
            </w:r>
          </w:rt>
          <w:rubyBase>
            <w:r w:rsidR="00C805A9">
              <w:rPr>
                <w:rFonts w:hint="eastAsia"/>
              </w:rPr>
              <w:t>刺</w:t>
            </w:r>
          </w:rubyBase>
        </w:ruby>
      </w:r>
      <w:r w:rsidR="00C805A9">
        <w:ruby>
          <w:rubyPr>
            <w:rubyAlign w:val="distributeSpace"/>
            <w:hps w:val="12"/>
            <w:hpsRaise w:val="22"/>
            <w:hpsBaseText w:val="24"/>
            <w:lid w:val="ja-JP"/>
          </w:rubyPr>
          <w:rt>
            <w:r w:rsidR="00C805A9" w:rsidRPr="00C805A9">
              <w:rPr>
                <w:rFonts w:ascii="ＭＳ 明朝" w:eastAsia="ＭＳ 明朝" w:hAnsi="ＭＳ 明朝" w:hint="eastAsia"/>
                <w:sz w:val="12"/>
              </w:rPr>
              <w:t>げき</w:t>
            </w:r>
          </w:rt>
          <w:rubyBase>
            <w:r w:rsidR="00C805A9">
              <w:rPr>
                <w:rFonts w:hint="eastAsia"/>
              </w:rPr>
              <w:t>戟</w:t>
            </w:r>
          </w:rubyBase>
        </w:ruby>
      </w:r>
      <w:r>
        <w:rPr>
          <w:rFonts w:hint="eastAsia"/>
        </w:rPr>
        <w:t>された部分や、小説ならば作中人物のある造形に共感を伴うイメージはあるのだが、どうしてもその友人がしてみせるようには、内容を整然と紹介したり説明したりできないのだった。後年、生活の糧をうるべく某新聞の無記名書評を担当したりしていた時、必要上、そうした技術も身につけたが、当時には、どうもその気にはなれず、また周囲にある事柄に関して及びがたい人物がいると、</w:t>
      </w:r>
      <w:r w:rsidR="00C805A9">
        <w:ruby>
          <w:rubyPr>
            <w:rubyAlign w:val="distributeSpace"/>
            <w:hps w:val="12"/>
            <w:hpsRaise w:val="22"/>
            <w:hpsBaseText w:val="24"/>
            <w:lid w:val="ja-JP"/>
          </w:rubyPr>
          <w:rt>
            <w:r w:rsidR="00C805A9" w:rsidRPr="00C805A9">
              <w:rPr>
                <w:rFonts w:ascii="ＭＳ 明朝" w:eastAsia="ＭＳ 明朝" w:hAnsi="ＭＳ 明朝" w:hint="eastAsia"/>
                <w:sz w:val="12"/>
              </w:rPr>
              <w:t>かえ</w:t>
            </w:r>
          </w:rt>
          <w:rubyBase>
            <w:r w:rsidR="00C805A9">
              <w:rPr>
                <w:rFonts w:hint="eastAsia"/>
              </w:rPr>
              <w:t>却</w:t>
            </w:r>
          </w:rubyBase>
        </w:ruby>
      </w:r>
      <w:r>
        <w:rPr>
          <w:rFonts w:hint="eastAsia"/>
        </w:rPr>
        <w:t>って逆の性質を増長させてしまう交友心理もはたらいてか、私はますます妄想的読書にのめり込んでいった。やがて病は</w:t>
      </w:r>
      <w:r w:rsidR="00C805A9">
        <w:ruby>
          <w:rubyPr>
            <w:rubyAlign w:val="distributeSpace"/>
            <w:hps w:val="12"/>
            <w:hpsRaise w:val="22"/>
            <w:hpsBaseText w:val="24"/>
            <w:lid w:val="ja-JP"/>
          </w:rubyPr>
          <w:rt>
            <w:r w:rsidR="00C805A9" w:rsidRPr="00C805A9">
              <w:rPr>
                <w:rFonts w:ascii="ＭＳ 明朝" w:eastAsia="ＭＳ 明朝" w:hAnsi="ＭＳ 明朝" w:hint="eastAsia"/>
                <w:sz w:val="12"/>
              </w:rPr>
              <w:t>こう</w:t>
            </w:r>
          </w:rt>
          <w:rubyBase>
            <w:r w:rsidR="00C805A9">
              <w:rPr>
                <w:rFonts w:hint="eastAsia"/>
              </w:rPr>
              <w:t>昂</w:t>
            </w:r>
          </w:rubyBase>
        </w:ruby>
      </w:r>
      <w:r>
        <w:rPr>
          <w:rFonts w:hint="eastAsia"/>
        </w:rPr>
        <w:t>じ、一つの思念や想像が刺戟された時には、その思念や想像のがわに身を委ねて、あえて一つの書物を早急に読み切ることに執着しなくなっていった。あげくの果てには、人が死ぬのは、疾病や過労によって肉体的生命が</w:t>
      </w:r>
      <w:r w:rsidR="00C805A9">
        <w:ruby>
          <w:rubyPr>
            <w:rubyAlign w:val="distributeSpace"/>
            <w:hps w:val="12"/>
            <w:hpsRaise w:val="22"/>
            <w:hpsBaseText w:val="24"/>
            <w:lid w:val="ja-JP"/>
          </w:rubyPr>
          <w:rt>
            <w:r w:rsidR="00C805A9" w:rsidRPr="00C805A9">
              <w:rPr>
                <w:rFonts w:ascii="ＭＳ 明朝" w:eastAsia="ＭＳ 明朝" w:hAnsi="ＭＳ 明朝" w:hint="eastAsia"/>
                <w:sz w:val="12"/>
              </w:rPr>
              <w:t>こ</w:t>
            </w:r>
          </w:rt>
          <w:rubyBase>
            <w:r w:rsidR="00C805A9">
              <w:rPr>
                <w:rFonts w:hint="eastAsia"/>
              </w:rPr>
              <w:t>涸</w:t>
            </w:r>
          </w:rubyBase>
        </w:ruby>
      </w:r>
      <w:r w:rsidR="00C805A9">
        <w:ruby>
          <w:rubyPr>
            <w:rubyAlign w:val="distributeSpace"/>
            <w:hps w:val="12"/>
            <w:hpsRaise w:val="22"/>
            <w:hpsBaseText w:val="24"/>
            <w:lid w:val="ja-JP"/>
          </w:rubyPr>
          <w:rt>
            <w:r w:rsidR="00C805A9" w:rsidRPr="00C805A9">
              <w:rPr>
                <w:rFonts w:ascii="ＭＳ 明朝" w:eastAsia="ＭＳ 明朝" w:hAnsi="ＭＳ 明朝" w:hint="eastAsia"/>
                <w:sz w:val="12"/>
              </w:rPr>
              <w:t>かつ</w:t>
            </w:r>
          </w:rt>
          <w:rubyBase>
            <w:r w:rsidR="00C805A9">
              <w:rPr>
                <w:rFonts w:hint="eastAsia"/>
              </w:rPr>
              <w:t>渇</w:t>
            </w:r>
          </w:rubyBase>
        </w:ruby>
      </w:r>
      <w:r>
        <w:rPr>
          <w:rFonts w:hint="eastAsia"/>
        </w:rPr>
        <w:t>するからではなく、想像の世界が縮小し消失した時、なにものかに殺されるのであるという</w:t>
      </w:r>
      <w:r w:rsidR="00C805A9">
        <w:ruby>
          <w:rubyPr>
            <w:rubyAlign w:val="distributeSpace"/>
            <w:hps w:val="12"/>
            <w:hpsRaise w:val="22"/>
            <w:hpsBaseText w:val="24"/>
            <w:lid w:val="ja-JP"/>
          </w:rubyPr>
          <w:rt>
            <w:r w:rsidR="00C805A9" w:rsidRPr="00C805A9">
              <w:rPr>
                <w:rFonts w:ascii="ＭＳ 明朝" w:eastAsia="ＭＳ 明朝" w:hAnsi="ＭＳ 明朝" w:hint="eastAsia"/>
                <w:sz w:val="12"/>
              </w:rPr>
              <w:t>ひそ</w:t>
            </w:r>
          </w:rt>
          <w:rubyBase>
            <w:r w:rsidR="00C805A9">
              <w:rPr>
                <w:rFonts w:hint="eastAsia"/>
              </w:rPr>
              <w:t>私</w:t>
            </w:r>
          </w:rubyBase>
        </w:ruby>
      </w:r>
      <w:r>
        <w:rPr>
          <w:rFonts w:hint="eastAsia"/>
        </w:rPr>
        <w:t>かな確信すら</w:t>
      </w:r>
      <w:r w:rsidR="00C805A9">
        <w:ruby>
          <w:rubyPr>
            <w:rubyAlign w:val="distributeSpace"/>
            <w:hps w:val="12"/>
            <w:hpsRaise w:val="22"/>
            <w:hpsBaseText w:val="24"/>
            <w:lid w:val="ja-JP"/>
          </w:rubyPr>
          <w:rt>
            <w:r w:rsidR="00C805A9" w:rsidRPr="00C805A9">
              <w:rPr>
                <w:rFonts w:ascii="ＭＳ 明朝" w:eastAsia="ＭＳ 明朝" w:hAnsi="ＭＳ 明朝" w:hint="eastAsia"/>
                <w:sz w:val="12"/>
              </w:rPr>
              <w:t>いだ</w:t>
            </w:r>
          </w:rt>
          <w:rubyBase>
            <w:r w:rsidR="00C805A9">
              <w:rPr>
                <w:rFonts w:hint="eastAsia"/>
              </w:rPr>
              <w:t>懐</w:t>
            </w:r>
          </w:rubyBase>
        </w:ruby>
      </w:r>
      <w:r>
        <w:rPr>
          <w:rFonts w:hint="eastAsia"/>
        </w:rPr>
        <w:t>くようになってしまったのである。</w:t>
      </w:r>
    </w:p>
    <w:p w14:paraId="1C31441B" w14:textId="021AC7C8" w:rsidR="00F85B97" w:rsidRDefault="00F85B97" w:rsidP="00D310BD">
      <w:pPr>
        <w:spacing w:line="560" w:lineRule="exact"/>
      </w:pPr>
      <w:r>
        <w:rPr>
          <w:rFonts w:hint="eastAsia"/>
        </w:rPr>
        <w:t xml:space="preserve">　</w:t>
      </w:r>
      <w:r w:rsidR="00C805A9" w:rsidRPr="00C805A9">
        <w:rPr>
          <w:rFonts w:hint="eastAsia"/>
          <w:position w:val="16"/>
          <w:sz w:val="16"/>
        </w:rPr>
        <w:t>（３）</w:t>
      </w:r>
      <w:r w:rsidR="00C805A9" w:rsidRPr="00C805A9">
        <w:rPr>
          <w:rFonts w:hint="eastAsia"/>
          <w:u w:val="thick"/>
        </w:rPr>
        <w:t>こ</w:t>
      </w:r>
      <w:r w:rsidRPr="00C805A9">
        <w:rPr>
          <w:rFonts w:hint="eastAsia"/>
          <w:u w:val="thick"/>
        </w:rPr>
        <w:t>れはむろん読書の態度としては、いわば〈邪読〉であって</w:t>
      </w:r>
      <w:r>
        <w:rPr>
          <w:rFonts w:hint="eastAsia"/>
        </w:rPr>
        <w:t>、読書はまず</w:t>
      </w:r>
      <w:r w:rsidR="00025202" w:rsidRPr="00025202">
        <w:rPr>
          <w:rStyle w:val="8pt0"/>
          <w:rFonts w:hint="eastAsia"/>
        </w:rPr>
        <w:t>＊</w:t>
      </w:r>
      <w:r w:rsidR="00025202">
        <w:rPr>
          <w:rFonts w:hint="eastAsia"/>
        </w:rPr>
        <w:t>即</w:t>
      </w:r>
      <w:r>
        <w:rPr>
          <w:rFonts w:hint="eastAsia"/>
        </w:rPr>
        <w:t>自有としての自己を一たん無にして、他者の精神に接するべきものであり、</w:t>
      </w:r>
      <w:r>
        <w:rPr>
          <w:rFonts w:hint="eastAsia"/>
        </w:rPr>
        <w:lastRenderedPageBreak/>
        <w:t>あるいは確実な、あるいは体系的な知識を身につけるために読むべきものであることは知っている。また客観的精神というものは、そうした過程を経なければ形成されず、また、そうでなければ、認識と実践の統一という美しい神話も成り立たない。</w:t>
      </w:r>
    </w:p>
    <w:p w14:paraId="290E905C" w14:textId="1E0C9234" w:rsidR="00F85B97" w:rsidRDefault="00F85B97" w:rsidP="00D310BD">
      <w:pPr>
        <w:spacing w:line="560" w:lineRule="exact"/>
      </w:pPr>
      <w:r>
        <w:rPr>
          <w:rFonts w:hint="eastAsia"/>
        </w:rPr>
        <w:t xml:space="preserve">　しかしすべて</w:t>
      </w:r>
      <w:r w:rsidR="00C805A9">
        <w:ruby>
          <w:rubyPr>
            <w:rubyAlign w:val="distributeSpace"/>
            <w:hps w:val="12"/>
            <w:hpsRaise w:val="22"/>
            <w:hpsBaseText w:val="24"/>
            <w:lid w:val="ja-JP"/>
          </w:rubyPr>
          <w:rt>
            <w:r w:rsidR="00C805A9" w:rsidRPr="00C805A9">
              <w:rPr>
                <w:rFonts w:ascii="ＭＳ 明朝" w:eastAsia="ＭＳ 明朝" w:hAnsi="ＭＳ 明朝" w:hint="eastAsia"/>
                <w:sz w:val="12"/>
              </w:rPr>
              <w:t>よこしま</w:t>
            </w:r>
          </w:rt>
          <w:rubyBase>
            <w:r w:rsidR="00C805A9">
              <w:rPr>
                <w:rFonts w:hint="eastAsia"/>
              </w:rPr>
              <w:t>邪</w:t>
            </w:r>
          </w:rubyBase>
        </w:ruby>
      </w:r>
      <w:r>
        <w:rPr>
          <w:rFonts w:hint="eastAsia"/>
        </w:rPr>
        <w:t>なるものには、悪魔的魅力があるものであって、常に正しく健全であり続けることは、おそらくは索漠として</w:t>
      </w:r>
      <w:r w:rsidR="00C805A9">
        <w:ruby>
          <w:rubyPr>
            <w:rubyAlign w:val="distributeSpace"/>
            <w:hps w:val="12"/>
            <w:hpsRaise w:val="22"/>
            <w:hpsBaseText w:val="24"/>
            <w:lid w:val="ja-JP"/>
          </w:rubyPr>
          <w:rt>
            <w:r w:rsidR="00C805A9" w:rsidRPr="00C805A9">
              <w:rPr>
                <w:rFonts w:ascii="ＭＳ 明朝" w:eastAsia="ＭＳ 明朝" w:hAnsi="ＭＳ 明朝" w:hint="eastAsia"/>
                <w:sz w:val="12"/>
              </w:rPr>
              <w:t>さび</w:t>
            </w:r>
          </w:rt>
          <w:rubyBase>
            <w:r w:rsidR="00C805A9">
              <w:rPr>
                <w:rFonts w:hint="eastAsia"/>
              </w:rPr>
              <w:t>淋</w:t>
            </w:r>
          </w:rubyBase>
        </w:ruby>
      </w:r>
      <w:r>
        <w:rPr>
          <w:rFonts w:hint="eastAsia"/>
        </w:rPr>
        <w:t>しいものなのではあるまいか。</w:t>
      </w:r>
    </w:p>
    <w:p w14:paraId="2EC4D704" w14:textId="0128ACFF" w:rsidR="00F85B97" w:rsidRDefault="00F85B97" w:rsidP="00D310BD">
      <w:pPr>
        <w:spacing w:line="560" w:lineRule="exact"/>
      </w:pPr>
      <w:r>
        <w:rPr>
          <w:rFonts w:hint="eastAsia"/>
        </w:rPr>
        <w:t xml:space="preserve">　私見によれば、ある領域に関して長ずるための唯一の方法は、半ば無自覚にそれに</w:t>
      </w:r>
      <w:r w:rsidR="00C805A9">
        <w:ruby>
          <w:rubyPr>
            <w:rubyAlign w:val="distributeSpace"/>
            <w:hps w:val="12"/>
            <w:hpsRaise w:val="22"/>
            <w:hpsBaseText w:val="24"/>
            <w:lid w:val="ja-JP"/>
          </w:rubyPr>
          <w:rt>
            <w:r w:rsidR="00C805A9" w:rsidRPr="00C805A9">
              <w:rPr>
                <w:rFonts w:ascii="ＭＳ 明朝" w:eastAsia="ＭＳ 明朝" w:hAnsi="ＭＳ 明朝" w:hint="eastAsia"/>
                <w:sz w:val="12"/>
              </w:rPr>
              <w:t>たんでき</w:t>
            </w:r>
          </w:rt>
          <w:rubyBase>
            <w:r w:rsidR="00C805A9">
              <w:rPr>
                <w:rFonts w:hint="eastAsia"/>
              </w:rPr>
              <w:t>耽溺</w:t>
            </w:r>
          </w:rubyBase>
        </w:ruby>
      </w:r>
      <w:r>
        <w:rPr>
          <w:rFonts w:hint="eastAsia"/>
        </w:rPr>
        <w:t>することであって、中庸というのはあくまで晩年の理想にすぎない。読書に関してもまた同じ。</w:t>
      </w:r>
      <w:r w:rsidR="00C805A9">
        <w:ruby>
          <w:rubyPr>
            <w:rubyAlign w:val="distributeSpace"/>
            <w:hps w:val="12"/>
            <w:hpsRaise w:val="22"/>
            <w:hpsBaseText w:val="24"/>
            <w:lid w:val="ja-JP"/>
          </w:rubyPr>
          <w:rt>
            <w:r w:rsidR="00C805A9" w:rsidRPr="00C805A9">
              <w:rPr>
                <w:rFonts w:ascii="ＭＳ 明朝" w:eastAsia="ＭＳ 明朝" w:hAnsi="ＭＳ 明朝" w:hint="eastAsia"/>
                <w:sz w:val="12"/>
              </w:rPr>
              <w:t>かわや</w:t>
            </w:r>
          </w:rt>
          <w:rubyBase>
            <w:r w:rsidR="00C805A9">
              <w:rPr>
                <w:rFonts w:hint="eastAsia"/>
              </w:rPr>
              <w:t>厠</w:t>
            </w:r>
          </w:rubyBase>
        </w:ruby>
      </w:r>
      <w:r>
        <w:rPr>
          <w:rFonts w:hint="eastAsia"/>
        </w:rPr>
        <w:t>の中で何か読みはじめたために厠から出るのを忘れ、飯を食っている間ぐらい、考えごとをするのをやめなさいと両親にさとされても、生返事をしてあい変らず妄想し、なおさっきの続きを読んでいるといった耽溺がなければ、なんらかの認識の受肉はありえないという気がする。そして、それは客観的精神がある時期に芽ばえ育つこととは必ずしも矛盾しない。</w:t>
      </w:r>
    </w:p>
    <w:p w14:paraId="507973C4" w14:textId="201037ED" w:rsidR="00F85B97" w:rsidRDefault="00F85B97" w:rsidP="00D310BD">
      <w:pPr>
        <w:spacing w:line="560" w:lineRule="exact"/>
      </w:pPr>
      <w:r>
        <w:rPr>
          <w:rFonts w:hint="eastAsia"/>
        </w:rPr>
        <w:t xml:space="preserve">　あえて〈邪読〉について書きつづければ、こうした耽溺のあとには必ず〈忘却〉がやってくる。何を読んだのだったか、題名の記憶はありながらもその内容の</w:t>
      </w:r>
      <w:r w:rsidR="00C805A9">
        <w:ruby>
          <w:rubyPr>
            <w:rubyAlign w:val="distributeSpace"/>
            <w:hps w:val="12"/>
            <w:hpsRaise w:val="22"/>
            <w:hpsBaseText w:val="24"/>
            <w:lid w:val="ja-JP"/>
          </w:rubyPr>
          <w:rt>
            <w:r w:rsidR="00C805A9" w:rsidRPr="00C805A9">
              <w:rPr>
                <w:rFonts w:ascii="ＭＳ 明朝" w:eastAsia="ＭＳ 明朝" w:hAnsi="ＭＳ 明朝" w:hint="eastAsia"/>
                <w:sz w:val="12"/>
              </w:rPr>
              <w:t>こんせき</w:t>
            </w:r>
          </w:rt>
          <w:rubyBase>
            <w:r w:rsidR="00C805A9">
              <w:rPr>
                <w:rFonts w:hint="eastAsia"/>
              </w:rPr>
              <w:t>痕迹</w:t>
            </w:r>
          </w:rubyBase>
        </w:ruby>
      </w:r>
      <w:r>
        <w:rPr>
          <w:rFonts w:hint="eastAsia"/>
        </w:rPr>
        <w:t>がほとんど残らず、あたかもその時間が無駄であったように印象される。読んだ内容を可能な限り記憶にとどめているべき学問的読書や実務型の読書、あるいは次の実践や宣伝の武器としても、章句を記憶にとじこめておくべき行動型の読書から言っても、この〈忘却〉は、はなはだしく</w:t>
      </w:r>
      <w:r w:rsidR="00AD27AB">
        <w:ruby>
          <w:rubyPr>
            <w:rubyAlign w:val="distributeSpace"/>
            <w:hps w:val="12"/>
            <w:hpsRaise w:val="22"/>
            <w:hpsBaseText w:val="24"/>
            <w:lid w:val="ja-JP"/>
          </w:rubyPr>
          <w:rt>
            <w:r w:rsidR="00AD27AB" w:rsidRPr="00AD27AB">
              <w:rPr>
                <w:rFonts w:ascii="ＭＳ 明朝" w:eastAsia="ＭＳ 明朝" w:hAnsi="ＭＳ 明朝" w:hint="eastAsia"/>
                <w:sz w:val="12"/>
              </w:rPr>
              <w:t>う</w:t>
            </w:r>
          </w:rt>
          <w:rubyBase>
            <w:r w:rsidR="00AD27AB">
              <w:rPr>
                <w:rFonts w:hint="eastAsia"/>
              </w:rPr>
              <w:t>迂</w:t>
            </w:r>
          </w:rubyBase>
        </w:ruby>
      </w:r>
      <w:r w:rsidR="00AD27AB">
        <w:ruby>
          <w:rubyPr>
            <w:rubyAlign w:val="distributeSpace"/>
            <w:hps w:val="12"/>
            <w:hpsRaise w:val="22"/>
            <w:hpsBaseText w:val="24"/>
            <w:lid w:val="ja-JP"/>
          </w:rubyPr>
          <w:rt>
            <w:r w:rsidR="00AD27AB" w:rsidRPr="00AD27AB">
              <w:rPr>
                <w:rFonts w:ascii="ＭＳ 明朝" w:eastAsia="ＭＳ 明朝" w:hAnsi="ＭＳ 明朝" w:hint="eastAsia"/>
                <w:sz w:val="12"/>
              </w:rPr>
              <w:t>えん</w:t>
            </w:r>
          </w:rt>
          <w:rubyBase>
            <w:r w:rsidR="00AD27AB">
              <w:rPr>
                <w:rFonts w:hint="eastAsia"/>
              </w:rPr>
              <w:t>遠</w:t>
            </w:r>
          </w:rubyBase>
        </w:ruby>
      </w:r>
      <w:r>
        <w:rPr>
          <w:rFonts w:hint="eastAsia"/>
        </w:rPr>
        <w:t>である。せっかく読んで忘れてしまうくらいなら読まない方がまし、とも言える。だがしかし、</w:t>
      </w:r>
      <w:r w:rsidR="00025202">
        <w:rPr>
          <w:rFonts w:hint="eastAsia"/>
        </w:rPr>
        <w:t xml:space="preserve">　　</w:t>
      </w:r>
      <w:r w:rsidR="00C805A9" w:rsidRPr="00C805A9">
        <w:rPr>
          <w:rFonts w:hint="eastAsia"/>
          <w:position w:val="16"/>
          <w:sz w:val="16"/>
        </w:rPr>
        <w:t>（４）</w:t>
      </w:r>
      <w:r w:rsidRPr="00C805A9">
        <w:rPr>
          <w:rFonts w:hint="eastAsia"/>
          <w:u w:val="thick"/>
        </w:rPr>
        <w:t>その〈忘却〉にも、意味がある</w:t>
      </w:r>
      <w:r>
        <w:rPr>
          <w:rFonts w:hint="eastAsia"/>
        </w:rPr>
        <w:t>と私は言いたい気もする。</w:t>
      </w:r>
    </w:p>
    <w:p w14:paraId="5E5B12B3" w14:textId="77777777" w:rsidR="00F85B97" w:rsidRDefault="00F85B97" w:rsidP="00D310BD">
      <w:pPr>
        <w:spacing w:line="560" w:lineRule="exact"/>
      </w:pPr>
      <w:r>
        <w:rPr>
          <w:rFonts w:hint="eastAsia"/>
        </w:rPr>
        <w:t xml:space="preserve">　これは経験的に確かなこととして言えると思うが、もし創造的読書というも</w:t>
      </w:r>
      <w:r>
        <w:rPr>
          <w:rFonts w:hint="eastAsia"/>
        </w:rPr>
        <w:lastRenderedPageBreak/>
        <w:t>のがあるとすれば、それは必ずこの忘却を一つの契機とするからである。</w:t>
      </w:r>
    </w:p>
    <w:p w14:paraId="66E93777" w14:textId="4C2273FE" w:rsidR="00F85B97" w:rsidRDefault="00F85B97" w:rsidP="00D310BD">
      <w:pPr>
        <w:spacing w:line="560" w:lineRule="exact"/>
      </w:pPr>
      <w:r>
        <w:rPr>
          <w:rFonts w:hint="eastAsia"/>
        </w:rPr>
        <w:t xml:space="preserve">　かつて</w:t>
      </w:r>
      <w:r w:rsidR="00025202" w:rsidRPr="00025202">
        <w:rPr>
          <w:rStyle w:val="8pt0"/>
          <w:rFonts w:hint="eastAsia"/>
        </w:rPr>
        <w:t>＊</w:t>
      </w:r>
      <w:r w:rsidR="00025202">
        <w:rPr>
          <w:rFonts w:hint="eastAsia"/>
        </w:rPr>
        <w:t>シ</w:t>
      </w:r>
      <w:r>
        <w:rPr>
          <w:rFonts w:hint="eastAsia"/>
        </w:rPr>
        <w:t>ョーペンハウエルが思考なき多読の弊害を説き、</w:t>
      </w:r>
      <w:r w:rsidR="00025202" w:rsidRPr="00025202">
        <w:rPr>
          <w:rStyle w:val="8pt0"/>
          <w:rFonts w:hint="eastAsia"/>
        </w:rPr>
        <w:t>＊</w:t>
      </w:r>
      <w:r w:rsidR="00025202">
        <w:rPr>
          <w:rFonts w:hint="eastAsia"/>
        </w:rPr>
        <w:t>ニ</w:t>
      </w:r>
      <w:r>
        <w:rPr>
          <w:rFonts w:hint="eastAsia"/>
        </w:rPr>
        <w:t>イチェが文献学者から哲学者への転身に、その〈忘却〉の契機を積極的に生かしたことは周知のことに属するが、まこと読書は各自の精神の</w:t>
      </w:r>
      <w:r w:rsidR="00CC57A4">
        <w:ruby>
          <w:rubyPr>
            <w:rubyAlign w:val="distributeSpace"/>
            <w:hps w:val="12"/>
            <w:hpsRaise w:val="22"/>
            <w:hpsBaseText w:val="24"/>
            <w:lid w:val="ja-JP"/>
          </w:rubyPr>
          <w:rt>
            <w:r w:rsidR="00CC57A4" w:rsidRPr="00CC57A4">
              <w:rPr>
                <w:rFonts w:ascii="ＭＳ 明朝" w:eastAsia="ＭＳ 明朝" w:hAnsi="ＭＳ 明朝" w:hint="eastAsia"/>
                <w:sz w:val="12"/>
              </w:rPr>
              <w:t>ろか</w:t>
            </w:r>
          </w:rt>
          <w:rubyBase>
            <w:r w:rsidR="00CC57A4">
              <w:rPr>
                <w:rFonts w:hint="eastAsia"/>
              </w:rPr>
              <w:t>濾過</w:t>
            </w:r>
          </w:rubyBase>
        </w:ruby>
      </w:r>
      <w:r>
        <w:rPr>
          <w:rFonts w:hint="eastAsia"/>
        </w:rPr>
        <w:t>器を経て、その大部分が少くとも顕在的な意識の上からは、一たん消失するということがなければ、精神に自立というものはなくなるかもしれない。</w:t>
      </w:r>
    </w:p>
    <w:p w14:paraId="1C01B34A" w14:textId="6DF3ABBA" w:rsidR="00F85B97" w:rsidRDefault="00F85B97" w:rsidP="00D310BD">
      <w:pPr>
        <w:spacing w:line="560" w:lineRule="exact"/>
      </w:pPr>
      <w:r>
        <w:rPr>
          <w:rFonts w:hint="eastAsia"/>
        </w:rPr>
        <w:t xml:space="preserve">　ものごとはすべて失いかけた時に、そのことの重大さを意識する。いま私が〈邪読〉についてしるすのも、率直に言えば、私自身がすでにその〈邪読〉の条件を大はばに失ってしまっているからである。</w:t>
      </w:r>
      <w:r w:rsidR="00025202" w:rsidRPr="00025202">
        <w:rPr>
          <w:rStyle w:val="8pt0"/>
          <w:rFonts w:hint="eastAsia"/>
        </w:rPr>
        <w:t>＊</w:t>
      </w:r>
      <w:r w:rsidR="00025202">
        <w:rPr>
          <w:rFonts w:hint="eastAsia"/>
        </w:rPr>
        <w:t>職</w:t>
      </w:r>
      <w:r>
        <w:rPr>
          <w:rFonts w:hint="eastAsia"/>
        </w:rPr>
        <w:t>業上の読書、下調べのための走り読み……。もっとも書物と縁が深いようで、少し心を許せば</w:t>
      </w:r>
      <w:r w:rsidR="00CC57A4" w:rsidRPr="00CC57A4">
        <w:rPr>
          <w:rFonts w:hint="eastAsia"/>
          <w:position w:val="16"/>
          <w:sz w:val="16"/>
        </w:rPr>
        <w:t>（５）</w:t>
      </w:r>
      <w:r w:rsidRPr="00CC57A4">
        <w:rPr>
          <w:rFonts w:hint="eastAsia"/>
          <w:u w:val="thick"/>
        </w:rPr>
        <w:t>読書の本質</w:t>
      </w:r>
      <w:r>
        <w:rPr>
          <w:rFonts w:hint="eastAsia"/>
        </w:rPr>
        <w:t>から遠くなる危険をもった生活が、おそらく私にかつてあった</w:t>
      </w:r>
      <w:r w:rsidR="00CC57A4">
        <w:ruby>
          <w:rubyPr>
            <w:rubyAlign w:val="distributeSpace"/>
            <w:hps w:val="12"/>
            <w:hpsRaise w:val="22"/>
            <w:hpsBaseText w:val="24"/>
            <w:lid w:val="ja-JP"/>
          </w:rubyPr>
          <w:rt>
            <w:r w:rsidR="00CC57A4" w:rsidRPr="00CC57A4">
              <w:rPr>
                <w:rFonts w:ascii="ＭＳ 明朝" w:eastAsia="ＭＳ 明朝" w:hAnsi="ＭＳ 明朝" w:hint="eastAsia"/>
                <w:sz w:val="12"/>
              </w:rPr>
              <w:t>ほう</w:t>
            </w:r>
          </w:rt>
          <w:rubyBase>
            <w:r w:rsidR="00CC57A4">
              <w:rPr>
                <w:rFonts w:hint="eastAsia"/>
              </w:rPr>
              <w:t>豊</w:t>
            </w:r>
          </w:rubyBase>
        </w:ruby>
      </w:r>
      <w:r w:rsidR="00CC57A4">
        <w:ruby>
          <w:rubyPr>
            <w:rubyAlign w:val="distributeSpace"/>
            <w:hps w:val="12"/>
            <w:hpsRaise w:val="22"/>
            <w:hpsBaseText w:val="24"/>
            <w:lid w:val="ja-JP"/>
          </w:rubyPr>
          <w:rt>
            <w:r w:rsidR="00CC57A4" w:rsidRPr="00CC57A4">
              <w:rPr>
                <w:rFonts w:ascii="ＭＳ 明朝" w:eastAsia="ＭＳ 明朝" w:hAnsi="ＭＳ 明朝" w:hint="eastAsia"/>
                <w:sz w:val="12"/>
              </w:rPr>
              <w:t>じょう</w:t>
            </w:r>
          </w:rt>
          <w:rubyBase>
            <w:r w:rsidR="00CC57A4">
              <w:rPr>
                <w:rFonts w:hint="eastAsia"/>
              </w:rPr>
              <w:t>饒</w:t>
            </w:r>
          </w:rubyBase>
        </w:ruby>
      </w:r>
      <w:r>
        <w:rPr>
          <w:rFonts w:hint="eastAsia"/>
        </w:rPr>
        <w:t>な時間を無限に愛惜させるのであろう。</w:t>
      </w:r>
    </w:p>
    <w:p w14:paraId="0847D64F" w14:textId="77777777" w:rsidR="00F85B97" w:rsidRDefault="00F85B97" w:rsidP="00D310BD">
      <w:pPr>
        <w:spacing w:line="560" w:lineRule="exact"/>
      </w:pPr>
      <w:r>
        <w:rPr>
          <w:rFonts w:hint="eastAsia"/>
        </w:rPr>
        <w:t xml:space="preserve">　むろん、そうであっても、なお〈邪読〉は〈邪読〉であり、一つの読書のあり方ではあり得ても、他の読書のあり方を排除すべき権利も理由もない。むしろ、人の顔がそれぞれ違うように、無限に多様な読書の態度がありえていいのである。</w:t>
      </w:r>
    </w:p>
    <w:p w14:paraId="46F53F8F" w14:textId="77777777" w:rsidR="00F85B97" w:rsidRDefault="00F85B97" w:rsidP="00D310BD">
      <w:pPr>
        <w:spacing w:line="560" w:lineRule="exact"/>
      </w:pPr>
      <w:r>
        <w:rPr>
          <w:rFonts w:hint="eastAsia"/>
        </w:rPr>
        <w:t xml:space="preserve">　一冊の書物にほとんど救いを求めるようにして接する求道型の読書、具体的な生活上の知識や知恵を得るための読書、あるいは無目標なしかし存在の奥底からの渇望から発する読書等々。各人がその人の個性にあった読書のかたちを造り出せばいいのであろう。</w:t>
      </w:r>
    </w:p>
    <w:p w14:paraId="6B286DA5" w14:textId="77777777" w:rsidR="00CC57A4" w:rsidRDefault="00F85B97" w:rsidP="00D310BD">
      <w:pPr>
        <w:spacing w:line="560" w:lineRule="exact"/>
      </w:pPr>
      <w:r>
        <w:rPr>
          <w:rFonts w:hint="eastAsia"/>
        </w:rPr>
        <w:t xml:space="preserve">　そして人生がそうであるように、誰しもあれもこれもと欲し、理想はさまざまの読書の型をそれぞれの人生の時期に経過することにあるのだろうが、しかしまた人生そのものがそうであるように、人は一つの読書のあり方に比重をかけ</w:t>
      </w:r>
      <w:r>
        <w:rPr>
          <w:rFonts w:hint="eastAsia"/>
        </w:rPr>
        <w:lastRenderedPageBreak/>
        <w:t>たまま、その生を終らざるをえないのであろう。</w:t>
      </w:r>
    </w:p>
    <w:p w14:paraId="499426E4" w14:textId="3E62B0E1" w:rsidR="00F85B97" w:rsidRDefault="00F85B97" w:rsidP="00CC57A4">
      <w:pPr>
        <w:spacing w:line="560" w:lineRule="exact"/>
        <w:jc w:val="right"/>
      </w:pPr>
      <w:r>
        <w:t>（高橋和巳「〈邪読〉について」。一部省略）</w:t>
      </w:r>
    </w:p>
    <w:p w14:paraId="7729C528" w14:textId="77777777" w:rsidR="00F85B97" w:rsidRDefault="00F85B97" w:rsidP="00D310BD">
      <w:pPr>
        <w:spacing w:line="560" w:lineRule="exact"/>
      </w:pPr>
    </w:p>
    <w:p w14:paraId="187D9701" w14:textId="77777777" w:rsidR="00F85B97" w:rsidRDefault="00F85B97" w:rsidP="00D310BD">
      <w:pPr>
        <w:spacing w:line="560" w:lineRule="exact"/>
      </w:pPr>
      <w:r>
        <w:rPr>
          <w:rFonts w:hint="eastAsia"/>
        </w:rPr>
        <w:t>注（＊）</w:t>
      </w:r>
    </w:p>
    <w:p w14:paraId="2516C46D" w14:textId="77777777" w:rsidR="00F85B97" w:rsidRDefault="00F85B97" w:rsidP="00CC57A4">
      <w:pPr>
        <w:spacing w:line="560" w:lineRule="exact"/>
        <w:ind w:left="480" w:hangingChars="200" w:hanging="480"/>
      </w:pPr>
      <w:r>
        <w:rPr>
          <w:rFonts w:hint="eastAsia"/>
        </w:rPr>
        <w:t xml:space="preserve">　『千一夜物語』＝『千夜一夜物語』や『アラビアン・ナイト』の名称でも知られるアラビアの説話集。</w:t>
      </w:r>
    </w:p>
    <w:p w14:paraId="70CA4DF0" w14:textId="09033ED8" w:rsidR="00F85B97" w:rsidRDefault="00F85B97" w:rsidP="00CC57A4">
      <w:pPr>
        <w:spacing w:line="560" w:lineRule="exact"/>
        <w:ind w:left="480" w:hangingChars="200" w:hanging="480"/>
      </w:pPr>
      <w:r>
        <w:rPr>
          <w:rFonts w:hint="eastAsia"/>
        </w:rPr>
        <w:t xml:space="preserve">　パ</w:t>
      </w:r>
      <w:r>
        <w:t>スカル＝フランスの数学者、自然哲学者、神学者（一六二三～一六六二）。遺稿集『パンセ』の中で、悲惨な境遇を考えることから意識をそらすことを「気晴し」と呼んでいる。</w:t>
      </w:r>
    </w:p>
    <w:p w14:paraId="1BB24FED" w14:textId="5C8E8729" w:rsidR="00F85B97" w:rsidRDefault="00F85B97" w:rsidP="00CC57A4">
      <w:pPr>
        <w:spacing w:line="560" w:lineRule="exact"/>
        <w:ind w:left="480" w:hangingChars="200" w:hanging="480"/>
      </w:pPr>
      <w:r>
        <w:rPr>
          <w:rFonts w:hint="eastAsia"/>
        </w:rPr>
        <w:t xml:space="preserve">　即</w:t>
      </w:r>
      <w:r>
        <w:t>自有＝ドイツの哲学者ヘーゲル（一七七〇～一八三一）の用語。「即自存在」ともいい、他者との関係によらずに、それ自体として存在するもの。以下の本文にある「客観的精神」、「認識と実践の統一」もヘーゲル哲学を意識したもの。</w:t>
      </w:r>
    </w:p>
    <w:p w14:paraId="22B0EA5A" w14:textId="77777777" w:rsidR="00F85B97" w:rsidRDefault="00F85B97" w:rsidP="00CC57A4">
      <w:pPr>
        <w:spacing w:line="560" w:lineRule="exact"/>
        <w:ind w:left="480" w:hangingChars="200" w:hanging="480"/>
      </w:pPr>
      <w:r>
        <w:rPr>
          <w:rFonts w:hint="eastAsia"/>
        </w:rPr>
        <w:t xml:space="preserve">　ショーぺンハウエル＝ドイツの哲学者（一七八八～一八六〇）。</w:t>
      </w:r>
    </w:p>
    <w:p w14:paraId="781B3B76" w14:textId="77777777" w:rsidR="00F85B97" w:rsidRDefault="00F85B97" w:rsidP="00CC57A4">
      <w:pPr>
        <w:spacing w:line="560" w:lineRule="exact"/>
        <w:ind w:left="480" w:hangingChars="200" w:hanging="480"/>
      </w:pPr>
      <w:r>
        <w:rPr>
          <w:rFonts w:hint="eastAsia"/>
        </w:rPr>
        <w:t xml:space="preserve">　ニイチェ＝ドイツ出身の文献学者、哲学者（一八四四～一九〇〇）。</w:t>
      </w:r>
    </w:p>
    <w:p w14:paraId="47C5039F" w14:textId="77777777" w:rsidR="00F85B97" w:rsidRDefault="00F85B97" w:rsidP="00CC57A4">
      <w:pPr>
        <w:spacing w:line="560" w:lineRule="exact"/>
        <w:ind w:left="480" w:hangingChars="200" w:hanging="480"/>
      </w:pPr>
      <w:r>
        <w:rPr>
          <w:rFonts w:hint="eastAsia"/>
        </w:rPr>
        <w:t xml:space="preserve">　職業上の＝当時、筆者は大学で中国文学を講じつつ、作家として活動していた。</w:t>
      </w:r>
    </w:p>
    <w:p w14:paraId="6C28B803" w14:textId="77777777" w:rsidR="00F85B97" w:rsidRDefault="00F85B97" w:rsidP="00D310BD">
      <w:pPr>
        <w:spacing w:line="560" w:lineRule="exact"/>
      </w:pPr>
    </w:p>
    <w:p w14:paraId="606646DE" w14:textId="77777777" w:rsidR="00025202" w:rsidRDefault="00025202" w:rsidP="00CC57A4">
      <w:pPr>
        <w:spacing w:line="560" w:lineRule="exact"/>
        <w:ind w:left="480" w:hangingChars="200" w:hanging="480"/>
      </w:pPr>
      <w:r>
        <w:br w:type="page"/>
      </w:r>
    </w:p>
    <w:p w14:paraId="71282F57" w14:textId="568250E5" w:rsidR="00F85B97" w:rsidRDefault="00F85B97" w:rsidP="00CC57A4">
      <w:pPr>
        <w:spacing w:line="560" w:lineRule="exact"/>
        <w:ind w:left="480" w:hangingChars="200" w:hanging="480"/>
      </w:pPr>
      <w:r>
        <w:rPr>
          <w:rFonts w:hint="eastAsia"/>
        </w:rPr>
        <w:lastRenderedPageBreak/>
        <w:t>問１　傍線部（１）はどのような発想法か、説明せよ。</w:t>
      </w:r>
    </w:p>
    <w:p w14:paraId="6388A312" w14:textId="77777777" w:rsidR="00CC57A4" w:rsidRDefault="00CC57A4" w:rsidP="00CC57A4">
      <w:pPr>
        <w:spacing w:line="560" w:lineRule="exact"/>
        <w:ind w:left="480" w:hangingChars="200" w:hanging="480"/>
      </w:pPr>
    </w:p>
    <w:p w14:paraId="2DAD1E4F" w14:textId="239D45BA" w:rsidR="00F85B97" w:rsidRDefault="00F85B97" w:rsidP="00CC57A4">
      <w:pPr>
        <w:spacing w:line="560" w:lineRule="exact"/>
        <w:ind w:left="480" w:hangingChars="200" w:hanging="480"/>
      </w:pPr>
      <w:r>
        <w:rPr>
          <w:rFonts w:hint="eastAsia"/>
        </w:rPr>
        <w:t>問２　傍線部（２）について、筆者が「ある後ろめたさ」を感じたのはなぜか、説明せよ。</w:t>
      </w:r>
    </w:p>
    <w:p w14:paraId="649AD5B7" w14:textId="77777777" w:rsidR="00CC57A4" w:rsidRDefault="00CC57A4" w:rsidP="00CC57A4">
      <w:pPr>
        <w:spacing w:line="560" w:lineRule="exact"/>
        <w:ind w:left="480" w:hangingChars="200" w:hanging="480"/>
      </w:pPr>
    </w:p>
    <w:p w14:paraId="6570805C" w14:textId="0BE4D3B7" w:rsidR="00F85B97" w:rsidRDefault="00F85B97" w:rsidP="00CC57A4">
      <w:pPr>
        <w:spacing w:line="560" w:lineRule="exact"/>
        <w:ind w:left="480" w:hangingChars="200" w:hanging="480"/>
      </w:pPr>
      <w:r>
        <w:rPr>
          <w:rFonts w:hint="eastAsia"/>
        </w:rPr>
        <w:t>問３　傍線部（３）のように筆者が言うのはなぜか、説明せよ。</w:t>
      </w:r>
    </w:p>
    <w:p w14:paraId="2E3820B3" w14:textId="77777777" w:rsidR="00CC57A4" w:rsidRDefault="00CC57A4" w:rsidP="00CC57A4">
      <w:pPr>
        <w:spacing w:line="560" w:lineRule="exact"/>
        <w:ind w:left="480" w:hangingChars="200" w:hanging="480"/>
      </w:pPr>
    </w:p>
    <w:p w14:paraId="27F92416" w14:textId="2305BD33" w:rsidR="00F85B97" w:rsidRDefault="00F85B97" w:rsidP="00CC57A4">
      <w:pPr>
        <w:spacing w:line="560" w:lineRule="exact"/>
        <w:ind w:left="480" w:hangingChars="200" w:hanging="480"/>
      </w:pPr>
      <w:r>
        <w:rPr>
          <w:rFonts w:hint="eastAsia"/>
        </w:rPr>
        <w:t>問４　傍線部（４）のように筆者が言うのはなぜか、説明せよ。</w:t>
      </w:r>
    </w:p>
    <w:p w14:paraId="73A30B68" w14:textId="77777777" w:rsidR="00CC57A4" w:rsidRDefault="00CC57A4" w:rsidP="00D310BD">
      <w:pPr>
        <w:spacing w:line="560" w:lineRule="exact"/>
        <w:rPr>
          <w:rFonts w:ascii="Times New Roman" w:hAnsi="Times New Roman" w:cs="Times New Roman"/>
        </w:rPr>
      </w:pPr>
    </w:p>
    <w:p w14:paraId="1BEA3197" w14:textId="0B147901" w:rsidR="00F85B97" w:rsidRDefault="00CC57A4" w:rsidP="00CC57A4">
      <w:pPr>
        <w:spacing w:line="560" w:lineRule="exact"/>
        <w:ind w:leftChars="-100" w:left="480" w:hangingChars="300" w:hanging="720"/>
      </w:pPr>
      <w:r>
        <w:rPr>
          <w:rFonts w:ascii="Times New Roman" w:hAnsi="Times New Roman" w:cs="Times New Roman" w:hint="eastAsia"/>
        </w:rPr>
        <w:t>◎</w:t>
      </w:r>
      <w:r w:rsidR="00F85B97">
        <w:rPr>
          <w:rFonts w:ascii="Times New Roman" w:hAnsi="Times New Roman" w:cs="Times New Roman"/>
        </w:rPr>
        <w:t> </w:t>
      </w:r>
      <w:r w:rsidR="00F85B97">
        <w:t>問５　傍線部（５）について、筆者にとっての「読書の本質」とはどのようなものか、本文全体を踏まえて説明せよ。</w:t>
      </w:r>
    </w:p>
    <w:p w14:paraId="027D4048" w14:textId="77777777" w:rsidR="00F85B97" w:rsidRDefault="00F85B97" w:rsidP="00D310BD">
      <w:pPr>
        <w:spacing w:line="560" w:lineRule="exact"/>
      </w:pPr>
    </w:p>
    <w:p w14:paraId="21FE8D5F" w14:textId="5655E0CB" w:rsidR="00AB5680" w:rsidRDefault="00AB5680" w:rsidP="00AB5680">
      <w:pPr>
        <w:spacing w:line="560" w:lineRule="exact"/>
      </w:pPr>
    </w:p>
    <w:p w14:paraId="44F636D2" w14:textId="1DBFCF23" w:rsidR="00CC57A4" w:rsidRDefault="00CC57A4">
      <w:pPr>
        <w:widowControl/>
        <w:spacing w:line="240" w:lineRule="auto"/>
        <w:jc w:val="left"/>
      </w:pPr>
      <w:r>
        <w:br w:type="page"/>
      </w:r>
    </w:p>
    <w:p w14:paraId="6355E58D" w14:textId="77777777" w:rsidR="006B1BAD" w:rsidRPr="00662636" w:rsidRDefault="006B1BAD" w:rsidP="006B1BAD">
      <w:pPr>
        <w:spacing w:line="560" w:lineRule="exact"/>
        <w:rPr>
          <w:rFonts w:asciiTheme="minorEastAsia" w:hAnsiTheme="minorEastAsia" w:cs="Times New Roman"/>
          <w:lang w:val="ja-JP"/>
        </w:rPr>
      </w:pPr>
      <w:r>
        <w:rPr>
          <w:rFonts w:cs="ＭＳ 明朝" w:hint="eastAsia"/>
          <w:lang w:val="ja-JP"/>
        </w:rPr>
        <w:lastRenderedPageBreak/>
        <w:t>【解答と採点基準】</w:t>
      </w:r>
    </w:p>
    <w:p w14:paraId="41FA51AB" w14:textId="5339698E" w:rsidR="00F85B97" w:rsidRDefault="00F85B97" w:rsidP="00273155">
      <w:pPr>
        <w:spacing w:line="560" w:lineRule="exact"/>
        <w:ind w:left="480" w:hangingChars="200" w:hanging="480"/>
      </w:pPr>
      <w:r>
        <w:rPr>
          <w:rFonts w:hint="eastAsia"/>
        </w:rPr>
        <w:t>問１</w:t>
      </w:r>
      <w:r>
        <w:t xml:space="preserve">　</w:t>
      </w:r>
      <w:r w:rsidR="00273155" w:rsidRPr="00273155">
        <w:rPr>
          <w:rFonts w:hint="eastAsia"/>
          <w:position w:val="16"/>
          <w:sz w:val="16"/>
        </w:rPr>
        <w:t>Ａ</w:t>
      </w:r>
      <w:r w:rsidRPr="00273155">
        <w:rPr>
          <w:u w:val="thick"/>
        </w:rPr>
        <w:t>一つの物語の中から次々と新しい物語が生み出されることが</w:t>
      </w:r>
      <w:r>
        <w:t xml:space="preserve"> </w:t>
      </w:r>
      <w:r w:rsidR="00273155" w:rsidRPr="00273155">
        <w:rPr>
          <w:rFonts w:hint="eastAsia"/>
          <w:position w:val="16"/>
          <w:sz w:val="16"/>
        </w:rPr>
        <w:t>Ｂ</w:t>
      </w:r>
      <w:r w:rsidRPr="00273155">
        <w:rPr>
          <w:u w:val="thick"/>
        </w:rPr>
        <w:t>連鎖することで</w:t>
      </w:r>
      <w:r>
        <w:t xml:space="preserve"> </w:t>
      </w:r>
      <w:r w:rsidR="00273155" w:rsidRPr="00273155">
        <w:rPr>
          <w:rFonts w:hint="eastAsia"/>
          <w:position w:val="16"/>
          <w:sz w:val="16"/>
        </w:rPr>
        <w:t>Ｃ</w:t>
      </w:r>
      <w:r w:rsidRPr="00273155">
        <w:rPr>
          <w:u w:val="thick"/>
        </w:rPr>
        <w:t>物語が増殖していくという</w:t>
      </w:r>
      <w:r>
        <w:t>発想法。</w:t>
      </w:r>
    </w:p>
    <w:p w14:paraId="3B1BE024" w14:textId="4886ACD1" w:rsidR="00F85B97" w:rsidRDefault="00F85B97" w:rsidP="00273155">
      <w:pPr>
        <w:spacing w:line="560" w:lineRule="exact"/>
        <w:ind w:leftChars="500" w:left="1440" w:hangingChars="100" w:hanging="240"/>
      </w:pPr>
      <w:r>
        <w:t>Ａ＝４〔物語に即して書けていることが必要。〕</w:t>
      </w:r>
    </w:p>
    <w:p w14:paraId="3772A8CF" w14:textId="335AFE8A" w:rsidR="00F85B97" w:rsidRDefault="00F85B97" w:rsidP="00273155">
      <w:pPr>
        <w:spacing w:line="560" w:lineRule="exact"/>
        <w:ind w:leftChars="500" w:left="1440" w:hangingChars="100" w:hanging="240"/>
      </w:pPr>
      <w:r>
        <w:rPr>
          <w:rFonts w:hint="eastAsia"/>
        </w:rPr>
        <w:t>Ｂ＝３／Ｃ＝３〔Ｂ・Ｃは「萌芽増殖」の比喩を的確に換言。〕</w:t>
      </w:r>
    </w:p>
    <w:p w14:paraId="2A9C48F5" w14:textId="4C0425E1" w:rsidR="00F85B97" w:rsidRDefault="00F85B97" w:rsidP="00273155">
      <w:pPr>
        <w:spacing w:line="560" w:lineRule="exact"/>
        <w:ind w:left="480" w:hangingChars="200" w:hanging="480"/>
      </w:pPr>
      <w:r>
        <w:rPr>
          <w:rFonts w:hint="eastAsia"/>
        </w:rPr>
        <w:t>問２</w:t>
      </w:r>
      <w:r>
        <w:t xml:space="preserve">　</w:t>
      </w:r>
      <w:r w:rsidR="00273155" w:rsidRPr="00273155">
        <w:rPr>
          <w:rFonts w:hint="eastAsia"/>
          <w:position w:val="16"/>
          <w:sz w:val="16"/>
        </w:rPr>
        <w:t>Ａ</w:t>
      </w:r>
      <w:r w:rsidRPr="00273155">
        <w:rPr>
          <w:u w:val="thick"/>
        </w:rPr>
        <w:t>読んだ本を理解して的確に要約できる友人に対し</w:t>
      </w:r>
      <w:r>
        <w:t>、</w:t>
      </w:r>
      <w:r w:rsidR="00273155" w:rsidRPr="00273155">
        <w:rPr>
          <w:rFonts w:hint="eastAsia"/>
          <w:position w:val="16"/>
          <w:sz w:val="16"/>
        </w:rPr>
        <w:t>Ｂ</w:t>
      </w:r>
      <w:r w:rsidRPr="00273155">
        <w:rPr>
          <w:u w:val="thick"/>
        </w:rPr>
        <w:t>思念が次々と膨らむだけで内容を整理できない自分の読書は</w:t>
      </w:r>
      <w:r>
        <w:t>、</w:t>
      </w:r>
      <w:r w:rsidR="00273155" w:rsidRPr="00273155">
        <w:rPr>
          <w:rFonts w:hint="eastAsia"/>
          <w:position w:val="16"/>
          <w:sz w:val="16"/>
        </w:rPr>
        <w:t>Ｃ</w:t>
      </w:r>
      <w:r w:rsidRPr="00273155">
        <w:rPr>
          <w:u w:val="thick"/>
        </w:rPr>
        <w:t>読書本来のあり方でないように感じられたから</w:t>
      </w:r>
      <w:r>
        <w:t>。</w:t>
      </w:r>
    </w:p>
    <w:p w14:paraId="48A7A643" w14:textId="3A932469" w:rsidR="00F85B97" w:rsidRDefault="00F85B97" w:rsidP="00273155">
      <w:pPr>
        <w:spacing w:line="560" w:lineRule="exact"/>
        <w:ind w:leftChars="500" w:left="1440" w:hangingChars="100" w:hanging="240"/>
      </w:pPr>
      <w:r>
        <w:t>Ａ・Ｂが「友人に対し、自分は」と対比的に説明できていないものは減点１。</w:t>
      </w:r>
    </w:p>
    <w:p w14:paraId="62A23F37" w14:textId="77777777" w:rsidR="00F85B97" w:rsidRDefault="00F85B97" w:rsidP="00273155">
      <w:pPr>
        <w:spacing w:line="560" w:lineRule="exact"/>
        <w:ind w:leftChars="500" w:left="1440" w:hangingChars="100" w:hanging="240"/>
      </w:pPr>
      <w:r>
        <w:rPr>
          <w:rFonts w:hint="eastAsia"/>
        </w:rPr>
        <w:t>Ａ＝４〔友人の読書のあり方を説明。〕</w:t>
      </w:r>
    </w:p>
    <w:p w14:paraId="056009E2" w14:textId="77777777" w:rsidR="00F85B97" w:rsidRDefault="00F85B97" w:rsidP="00273155">
      <w:pPr>
        <w:spacing w:line="560" w:lineRule="exact"/>
        <w:ind w:leftChars="500" w:left="1440" w:hangingChars="100" w:hanging="240"/>
      </w:pPr>
      <w:r>
        <w:rPr>
          <w:rFonts w:hint="eastAsia"/>
        </w:rPr>
        <w:t>Ｂ＝４〔自分の読書のあり方を説明。〕</w:t>
      </w:r>
    </w:p>
    <w:p w14:paraId="5067E1F7" w14:textId="77777777" w:rsidR="00F85B97" w:rsidRDefault="00F85B97" w:rsidP="00273155">
      <w:pPr>
        <w:spacing w:line="560" w:lineRule="exact"/>
        <w:ind w:leftChars="500" w:left="1440" w:hangingChars="100" w:hanging="240"/>
      </w:pPr>
      <w:r>
        <w:rPr>
          <w:rFonts w:hint="eastAsia"/>
        </w:rPr>
        <w:t>Ｃ＝２〔「後ろめたさ」の内容を説明。〕</w:t>
      </w:r>
      <w:r>
        <w:tab/>
      </w:r>
    </w:p>
    <w:p w14:paraId="4923AB50" w14:textId="421B28E1" w:rsidR="00F85B97" w:rsidRDefault="00F85B97" w:rsidP="00273155">
      <w:pPr>
        <w:spacing w:line="560" w:lineRule="exact"/>
        <w:ind w:left="480" w:hangingChars="200" w:hanging="480"/>
      </w:pPr>
      <w:r>
        <w:rPr>
          <w:rFonts w:hint="eastAsia"/>
        </w:rPr>
        <w:t>問３</w:t>
      </w:r>
      <w:r>
        <w:t xml:space="preserve">　</w:t>
      </w:r>
      <w:r w:rsidR="00273155" w:rsidRPr="00273155">
        <w:rPr>
          <w:rFonts w:hint="eastAsia"/>
          <w:position w:val="16"/>
          <w:sz w:val="16"/>
        </w:rPr>
        <w:t>Ａ</w:t>
      </w:r>
      <w:r w:rsidRPr="00273155">
        <w:rPr>
          <w:u w:val="thick"/>
        </w:rPr>
        <w:t>本来読書では、自己を無にして他者の精神に接し、確実で体系的な知識を得ることで</w:t>
      </w:r>
      <w:r w:rsidRPr="00273155">
        <w:t>、</w:t>
      </w:r>
      <w:r w:rsidR="00273155" w:rsidRPr="00273155">
        <w:rPr>
          <w:rFonts w:hint="eastAsia"/>
          <w:position w:val="16"/>
          <w:sz w:val="16"/>
        </w:rPr>
        <w:t>Ｂ</w:t>
      </w:r>
      <w:r w:rsidRPr="00273155">
        <w:rPr>
          <w:u w:val="thick"/>
        </w:rPr>
        <w:t>客観的精神の形成や認識と実践の統一をめざすべきで</w:t>
      </w:r>
      <w:r w:rsidRPr="00273155">
        <w:t>、</w:t>
      </w:r>
      <w:r w:rsidR="00AD27AB">
        <w:rPr>
          <w:rFonts w:hint="eastAsia"/>
        </w:rPr>
        <w:t xml:space="preserve">　</w:t>
      </w:r>
      <w:r w:rsidR="00025202">
        <w:rPr>
          <w:rFonts w:hint="eastAsia"/>
        </w:rPr>
        <w:t xml:space="preserve">　</w:t>
      </w:r>
      <w:r w:rsidR="00273155" w:rsidRPr="00273155">
        <w:rPr>
          <w:rFonts w:hint="eastAsia"/>
          <w:position w:val="16"/>
          <w:sz w:val="16"/>
        </w:rPr>
        <w:t>Ｃ</w:t>
      </w:r>
      <w:r w:rsidRPr="00273155">
        <w:rPr>
          <w:u w:val="thick"/>
        </w:rPr>
        <w:t>自身の思念や想像に身を委ね</w:t>
      </w:r>
      <w:r w:rsidRPr="00273155">
        <w:t xml:space="preserve"> </w:t>
      </w:r>
      <w:r w:rsidR="00273155" w:rsidRPr="00273155">
        <w:rPr>
          <w:rFonts w:hint="eastAsia"/>
          <w:position w:val="16"/>
          <w:sz w:val="16"/>
        </w:rPr>
        <w:t>Ｄ</w:t>
      </w:r>
      <w:r w:rsidRPr="00273155">
        <w:rPr>
          <w:u w:val="thick"/>
        </w:rPr>
        <w:t>妄想にふける筆者の態度は</w:t>
      </w:r>
      <w:r w:rsidRPr="00273155">
        <w:t>、</w:t>
      </w:r>
      <w:r w:rsidR="00273155" w:rsidRPr="00273155">
        <w:rPr>
          <w:rFonts w:hint="eastAsia"/>
          <w:position w:val="16"/>
          <w:sz w:val="16"/>
        </w:rPr>
        <w:t>Ｅ</w:t>
      </w:r>
      <w:r w:rsidRPr="00273155">
        <w:rPr>
          <w:u w:val="thick"/>
        </w:rPr>
        <w:t>本筋から外れるから</w:t>
      </w:r>
      <w:r>
        <w:t>。</w:t>
      </w:r>
    </w:p>
    <w:p w14:paraId="786FE99C" w14:textId="2E40F50C" w:rsidR="00F85B97" w:rsidRDefault="00F85B97" w:rsidP="00273155">
      <w:pPr>
        <w:spacing w:line="560" w:lineRule="exact"/>
        <w:ind w:leftChars="500" w:left="1440" w:hangingChars="100" w:hanging="240"/>
      </w:pPr>
      <w:r>
        <w:t>Ａ＝２〔「〈邪読〉」でない読書のあり方を説明。〕</w:t>
      </w:r>
    </w:p>
    <w:p w14:paraId="786205CC" w14:textId="77777777" w:rsidR="00F85B97" w:rsidRDefault="00F85B97" w:rsidP="00273155">
      <w:pPr>
        <w:spacing w:line="560" w:lineRule="exact"/>
        <w:ind w:leftChars="500" w:left="1440" w:hangingChars="100" w:hanging="240"/>
      </w:pPr>
      <w:r>
        <w:rPr>
          <w:rFonts w:hint="eastAsia"/>
        </w:rPr>
        <w:t>Ｂ＝２〔「〈邪読〉」でない読書の目的を説明。〕</w:t>
      </w:r>
    </w:p>
    <w:p w14:paraId="63855453" w14:textId="77777777" w:rsidR="00F85B97" w:rsidRDefault="00F85B97" w:rsidP="00273155">
      <w:pPr>
        <w:spacing w:line="560" w:lineRule="exact"/>
        <w:ind w:leftChars="500" w:left="1440" w:hangingChars="100" w:hanging="240"/>
      </w:pPr>
      <w:r>
        <w:rPr>
          <w:rFonts w:hint="eastAsia"/>
        </w:rPr>
        <w:t>Ｃ＝２〔「〈邪読〉」の具体的な内容を説明。〕</w:t>
      </w:r>
    </w:p>
    <w:p w14:paraId="0D00DFAE" w14:textId="77777777" w:rsidR="00F85B97" w:rsidRDefault="00F85B97" w:rsidP="00273155">
      <w:pPr>
        <w:spacing w:line="560" w:lineRule="exact"/>
        <w:ind w:leftChars="500" w:left="1440" w:hangingChars="100" w:hanging="240"/>
      </w:pPr>
      <w:r>
        <w:rPr>
          <w:rFonts w:hint="eastAsia"/>
        </w:rPr>
        <w:t>Ｄ＝２〔Ｃを踏まえて、「〈邪読〉」のあり方を説明。〕</w:t>
      </w:r>
    </w:p>
    <w:p w14:paraId="7591BC6C" w14:textId="77777777" w:rsidR="00F85B97" w:rsidRDefault="00F85B97" w:rsidP="00273155">
      <w:pPr>
        <w:spacing w:line="560" w:lineRule="exact"/>
        <w:ind w:leftChars="500" w:left="1440" w:hangingChars="100" w:hanging="240"/>
      </w:pPr>
      <w:r>
        <w:rPr>
          <w:rFonts w:hint="eastAsia"/>
        </w:rPr>
        <w:t>Ｅ＝２〔「〈邪読〉」の「邪」の意味を説明。〕</w:t>
      </w:r>
      <w:r>
        <w:tab/>
      </w:r>
    </w:p>
    <w:p w14:paraId="3BE71818" w14:textId="445CF4F7" w:rsidR="00F85B97" w:rsidRDefault="00F85B97" w:rsidP="00273155">
      <w:pPr>
        <w:spacing w:line="560" w:lineRule="exact"/>
        <w:ind w:left="480" w:hangingChars="200" w:hanging="480"/>
      </w:pPr>
      <w:r>
        <w:rPr>
          <w:rFonts w:hint="eastAsia"/>
        </w:rPr>
        <w:t>問４</w:t>
      </w:r>
      <w:r>
        <w:t xml:space="preserve">　</w:t>
      </w:r>
      <w:r w:rsidR="00273155" w:rsidRPr="00273155">
        <w:rPr>
          <w:rFonts w:hint="eastAsia"/>
          <w:position w:val="16"/>
          <w:sz w:val="16"/>
        </w:rPr>
        <w:t>Ａ</w:t>
      </w:r>
      <w:r w:rsidRPr="00273155">
        <w:rPr>
          <w:u w:val="thick"/>
        </w:rPr>
        <w:t>忘却により本の内容は顕在的意識から消失するが</w:t>
      </w:r>
      <w:r>
        <w:t>、</w:t>
      </w:r>
      <w:r w:rsidR="00273155" w:rsidRPr="00273155">
        <w:rPr>
          <w:rFonts w:hint="eastAsia"/>
          <w:position w:val="16"/>
          <w:sz w:val="16"/>
        </w:rPr>
        <w:t>Ｂ</w:t>
      </w:r>
      <w:r w:rsidRPr="00273155">
        <w:rPr>
          <w:u w:val="thick"/>
        </w:rPr>
        <w:t>それは自己の精神</w:t>
      </w:r>
      <w:r w:rsidRPr="00273155">
        <w:rPr>
          <w:u w:val="thick"/>
        </w:rPr>
        <w:lastRenderedPageBreak/>
        <w:t>との関わりによって深く取り込まれた内容が</w:t>
      </w:r>
      <w:r>
        <w:t>、</w:t>
      </w:r>
      <w:r w:rsidR="00273155" w:rsidRPr="00273155">
        <w:rPr>
          <w:rFonts w:hint="eastAsia"/>
          <w:position w:val="16"/>
          <w:sz w:val="16"/>
        </w:rPr>
        <w:t>Ｃ</w:t>
      </w:r>
      <w:r w:rsidRPr="00273155">
        <w:rPr>
          <w:u w:val="thick"/>
        </w:rPr>
        <w:t>新たな認識となる過程であり</w:t>
      </w:r>
      <w:r>
        <w:t>、</w:t>
      </w:r>
      <w:r w:rsidR="00273155" w:rsidRPr="00273155">
        <w:rPr>
          <w:rFonts w:hint="eastAsia"/>
          <w:position w:val="16"/>
          <w:sz w:val="16"/>
        </w:rPr>
        <w:t>Ｄ</w:t>
      </w:r>
      <w:r w:rsidRPr="00273155">
        <w:rPr>
          <w:u w:val="thick"/>
        </w:rPr>
        <w:t>忘却は創造的読書の契機であって</w:t>
      </w:r>
      <w:r>
        <w:t>、</w:t>
      </w:r>
      <w:r w:rsidR="00273155" w:rsidRPr="00273155">
        <w:rPr>
          <w:rFonts w:hint="eastAsia"/>
          <w:position w:val="16"/>
          <w:sz w:val="16"/>
        </w:rPr>
        <w:t>Ｅ</w:t>
      </w:r>
      <w:r w:rsidRPr="00273155">
        <w:rPr>
          <w:u w:val="thick"/>
        </w:rPr>
        <w:t>精神の自立にもつながるものだから</w:t>
      </w:r>
      <w:r>
        <w:t>。</w:t>
      </w:r>
    </w:p>
    <w:p w14:paraId="2B9428E9" w14:textId="2B25F5A2" w:rsidR="00F85B97" w:rsidRDefault="00F85B97" w:rsidP="00273155">
      <w:pPr>
        <w:spacing w:line="560" w:lineRule="exact"/>
        <w:ind w:leftChars="500" w:left="1440" w:hangingChars="100" w:hanging="240"/>
      </w:pPr>
      <w:r>
        <w:t>Ａ＝２〔「〈忘却〉」の表面的な現象を説明。〕</w:t>
      </w:r>
    </w:p>
    <w:p w14:paraId="6DF24477" w14:textId="77777777" w:rsidR="00F85B97" w:rsidRDefault="00F85B97" w:rsidP="00273155">
      <w:pPr>
        <w:spacing w:line="560" w:lineRule="exact"/>
        <w:ind w:leftChars="500" w:left="1440" w:hangingChars="100" w:hanging="240"/>
      </w:pPr>
      <w:r>
        <w:rPr>
          <w:rFonts w:hint="eastAsia"/>
        </w:rPr>
        <w:t>Ｂ＝３〔「精神の濾過器を経て」を比喩を用いず説明。〕</w:t>
      </w:r>
    </w:p>
    <w:p w14:paraId="02397090" w14:textId="77777777" w:rsidR="00F85B97" w:rsidRDefault="00F85B97" w:rsidP="00273155">
      <w:pPr>
        <w:spacing w:line="560" w:lineRule="exact"/>
        <w:ind w:leftChars="500" w:left="1440" w:hangingChars="100" w:hanging="240"/>
      </w:pPr>
      <w:r>
        <w:rPr>
          <w:rFonts w:hint="eastAsia"/>
        </w:rPr>
        <w:t>Ｃ＝３〔「認識の受肉」を比喩を用いず説明。〕</w:t>
      </w:r>
    </w:p>
    <w:p w14:paraId="709FE401" w14:textId="77777777" w:rsidR="00F85B97" w:rsidRDefault="00F85B97" w:rsidP="00273155">
      <w:pPr>
        <w:spacing w:line="560" w:lineRule="exact"/>
        <w:ind w:leftChars="500" w:left="1440" w:hangingChars="100" w:hanging="240"/>
      </w:pPr>
      <w:r>
        <w:rPr>
          <w:rFonts w:hint="eastAsia"/>
        </w:rPr>
        <w:t>Ｄ＝１〔「〈忘却〉」を「創造的読書」の中に位置づけて説明。〕</w:t>
      </w:r>
    </w:p>
    <w:p w14:paraId="40FAF433" w14:textId="77777777" w:rsidR="00F85B97" w:rsidRDefault="00F85B97" w:rsidP="00273155">
      <w:pPr>
        <w:spacing w:line="560" w:lineRule="exact"/>
        <w:ind w:leftChars="500" w:left="1440" w:hangingChars="100" w:hanging="240"/>
      </w:pPr>
      <w:r>
        <w:rPr>
          <w:rFonts w:hint="eastAsia"/>
        </w:rPr>
        <w:t>Ｅ＝１〔「〈忘却〉」を含む「創造的読書」の効果に言及。〕</w:t>
      </w:r>
      <w:r>
        <w:tab/>
      </w:r>
    </w:p>
    <w:p w14:paraId="14B92D86" w14:textId="4FDF4391" w:rsidR="00F85B97" w:rsidRDefault="00F85B97" w:rsidP="00273155">
      <w:pPr>
        <w:spacing w:line="560" w:lineRule="exact"/>
        <w:ind w:left="480" w:hangingChars="200" w:hanging="480"/>
      </w:pPr>
      <w:r>
        <w:rPr>
          <w:rFonts w:hint="eastAsia"/>
        </w:rPr>
        <w:t>問５</w:t>
      </w:r>
      <w:r>
        <w:t xml:space="preserve">　</w:t>
      </w:r>
      <w:r w:rsidR="00273155" w:rsidRPr="00273155">
        <w:rPr>
          <w:rFonts w:hint="eastAsia"/>
          <w:position w:val="16"/>
          <w:sz w:val="16"/>
        </w:rPr>
        <w:t>Ａ</w:t>
      </w:r>
      <w:r w:rsidRPr="00273155">
        <w:rPr>
          <w:u w:val="thick"/>
        </w:rPr>
        <w:t>単に客観的精神の確立を目指すのではなく</w:t>
      </w:r>
      <w:r w:rsidRPr="00273155">
        <w:t>、</w:t>
      </w:r>
      <w:r w:rsidR="00273155" w:rsidRPr="00273155">
        <w:rPr>
          <w:rFonts w:hint="eastAsia"/>
          <w:position w:val="16"/>
          <w:sz w:val="16"/>
        </w:rPr>
        <w:t>Ｂ</w:t>
      </w:r>
      <w:r w:rsidRPr="00273155">
        <w:rPr>
          <w:u w:val="thick"/>
        </w:rPr>
        <w:t>次々とわく思念に身を任せて本に耽溺し</w:t>
      </w:r>
      <w:r w:rsidRPr="00273155">
        <w:t>、</w:t>
      </w:r>
      <w:r w:rsidR="00273155" w:rsidRPr="00273155">
        <w:rPr>
          <w:rFonts w:hint="eastAsia"/>
          <w:position w:val="16"/>
          <w:sz w:val="16"/>
        </w:rPr>
        <w:t>Ｃ</w:t>
      </w:r>
      <w:r w:rsidRPr="00273155">
        <w:rPr>
          <w:u w:val="thick"/>
        </w:rPr>
        <w:t>その後の忘却によって精神の自立が促されていくような</w:t>
      </w:r>
      <w:r w:rsidRPr="00273155">
        <w:t xml:space="preserve"> </w:t>
      </w:r>
      <w:r w:rsidR="00273155" w:rsidRPr="00273155">
        <w:rPr>
          <w:rFonts w:hint="eastAsia"/>
          <w:position w:val="16"/>
          <w:sz w:val="16"/>
        </w:rPr>
        <w:t>Ｄ</w:t>
      </w:r>
      <w:r w:rsidRPr="00273155">
        <w:rPr>
          <w:u w:val="thick"/>
        </w:rPr>
        <w:t>筆者独自の読み方をも許容する、各自の個性によって創造される自由な読書</w:t>
      </w:r>
      <w:r>
        <w:t>。</w:t>
      </w:r>
    </w:p>
    <w:p w14:paraId="1F14322B" w14:textId="2BD8D790" w:rsidR="00F85B97" w:rsidRDefault="00F85B97" w:rsidP="00273155">
      <w:pPr>
        <w:spacing w:line="560" w:lineRule="exact"/>
        <w:ind w:leftChars="500" w:left="1440" w:hangingChars="100" w:hanging="240"/>
      </w:pPr>
      <w:r>
        <w:t>Ａ＝２〔「〈邪読〉」でない読書について説明。〕</w:t>
      </w:r>
    </w:p>
    <w:p w14:paraId="64D54FD8" w14:textId="77777777" w:rsidR="00F85B97" w:rsidRDefault="00F85B97" w:rsidP="00273155">
      <w:pPr>
        <w:spacing w:line="560" w:lineRule="exact"/>
        <w:ind w:leftChars="500" w:left="1440" w:hangingChars="100" w:hanging="240"/>
      </w:pPr>
      <w:r>
        <w:rPr>
          <w:rFonts w:hint="eastAsia"/>
        </w:rPr>
        <w:t>Ｂ＝２〔「〈邪読〉」の内容のあり方について説明。〕</w:t>
      </w:r>
    </w:p>
    <w:p w14:paraId="66650275" w14:textId="77777777" w:rsidR="00F85B97" w:rsidRDefault="00F85B97" w:rsidP="00273155">
      <w:pPr>
        <w:spacing w:line="560" w:lineRule="exact"/>
        <w:ind w:leftChars="500" w:left="1440" w:hangingChars="100" w:hanging="240"/>
      </w:pPr>
      <w:r>
        <w:rPr>
          <w:rFonts w:hint="eastAsia"/>
        </w:rPr>
        <w:t>Ｃ＝２〔「〈邪読〉」の結果得られるものを説明。〕</w:t>
      </w:r>
    </w:p>
    <w:p w14:paraId="030328AA" w14:textId="38D26809" w:rsidR="00247EA4" w:rsidRPr="006B1BAD" w:rsidRDefault="00F85B97" w:rsidP="00273155">
      <w:pPr>
        <w:spacing w:line="560" w:lineRule="exact"/>
        <w:ind w:leftChars="500" w:left="1440" w:hangingChars="100" w:hanging="240"/>
      </w:pPr>
      <w:r>
        <w:rPr>
          <w:rFonts w:hint="eastAsia"/>
        </w:rPr>
        <w:t>Ｄ</w:t>
      </w:r>
      <w:r>
        <w:t>＝４〔傍線部以下の「〈邪読〉」をも含む自由な読書のあり方について説明。〕</w:t>
      </w:r>
    </w:p>
    <w:sectPr w:rsidR="00247EA4" w:rsidRPr="006B1BAD"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EF2C2" w14:textId="77777777" w:rsidR="002E5764" w:rsidRDefault="002E5764" w:rsidP="001359F1">
      <w:pPr>
        <w:spacing w:line="240" w:lineRule="auto"/>
        <w:rPr>
          <w:rFonts w:cs="Times New Roman"/>
        </w:rPr>
      </w:pPr>
      <w:r>
        <w:rPr>
          <w:rFonts w:cs="Times New Roman"/>
        </w:rPr>
        <w:separator/>
      </w:r>
    </w:p>
  </w:endnote>
  <w:endnote w:type="continuationSeparator" w:id="0">
    <w:p w14:paraId="17BA22F3" w14:textId="77777777" w:rsidR="002E5764" w:rsidRDefault="002E5764"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17308" w14:textId="77777777" w:rsidR="002E5764" w:rsidRDefault="002E5764" w:rsidP="001359F1">
      <w:pPr>
        <w:spacing w:line="240" w:lineRule="auto"/>
        <w:rPr>
          <w:rFonts w:cs="Times New Roman"/>
        </w:rPr>
      </w:pPr>
      <w:r>
        <w:rPr>
          <w:rFonts w:cs="Times New Roman"/>
        </w:rPr>
        <w:separator/>
      </w:r>
    </w:p>
  </w:footnote>
  <w:footnote w:type="continuationSeparator" w:id="0">
    <w:p w14:paraId="13FEB186" w14:textId="77777777" w:rsidR="002E5764" w:rsidRDefault="002E5764"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58832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AB6"/>
    <w:rsid w:val="00022DF8"/>
    <w:rsid w:val="00025202"/>
    <w:rsid w:val="00031BE6"/>
    <w:rsid w:val="00033350"/>
    <w:rsid w:val="00063146"/>
    <w:rsid w:val="00074A0B"/>
    <w:rsid w:val="000815A6"/>
    <w:rsid w:val="00094231"/>
    <w:rsid w:val="000D3C11"/>
    <w:rsid w:val="000E2A64"/>
    <w:rsid w:val="001038F2"/>
    <w:rsid w:val="001359F1"/>
    <w:rsid w:val="001379D2"/>
    <w:rsid w:val="001552C1"/>
    <w:rsid w:val="00174272"/>
    <w:rsid w:val="001A7078"/>
    <w:rsid w:val="001C268E"/>
    <w:rsid w:val="00230AC0"/>
    <w:rsid w:val="00232958"/>
    <w:rsid w:val="00242D5C"/>
    <w:rsid w:val="002443AE"/>
    <w:rsid w:val="00247EA4"/>
    <w:rsid w:val="00273155"/>
    <w:rsid w:val="0028786A"/>
    <w:rsid w:val="002E5764"/>
    <w:rsid w:val="002F737D"/>
    <w:rsid w:val="00333D29"/>
    <w:rsid w:val="00377F64"/>
    <w:rsid w:val="0039786D"/>
    <w:rsid w:val="003C0354"/>
    <w:rsid w:val="003D0B17"/>
    <w:rsid w:val="003D2215"/>
    <w:rsid w:val="003D5869"/>
    <w:rsid w:val="003D702F"/>
    <w:rsid w:val="003E620A"/>
    <w:rsid w:val="003F475D"/>
    <w:rsid w:val="003F72FC"/>
    <w:rsid w:val="00415DCD"/>
    <w:rsid w:val="0043480A"/>
    <w:rsid w:val="00480063"/>
    <w:rsid w:val="00482792"/>
    <w:rsid w:val="004853F7"/>
    <w:rsid w:val="004A3FEE"/>
    <w:rsid w:val="004B19DC"/>
    <w:rsid w:val="004C1A91"/>
    <w:rsid w:val="004E40EE"/>
    <w:rsid w:val="005031C8"/>
    <w:rsid w:val="005208F9"/>
    <w:rsid w:val="0057153D"/>
    <w:rsid w:val="0059008A"/>
    <w:rsid w:val="00592326"/>
    <w:rsid w:val="005931D4"/>
    <w:rsid w:val="00594B96"/>
    <w:rsid w:val="005A646D"/>
    <w:rsid w:val="0060367C"/>
    <w:rsid w:val="00616C93"/>
    <w:rsid w:val="00617E8D"/>
    <w:rsid w:val="00636A10"/>
    <w:rsid w:val="0064487D"/>
    <w:rsid w:val="00662636"/>
    <w:rsid w:val="006A552C"/>
    <w:rsid w:val="006B1BAD"/>
    <w:rsid w:val="006B73C8"/>
    <w:rsid w:val="006D75E2"/>
    <w:rsid w:val="006F08A4"/>
    <w:rsid w:val="0071326F"/>
    <w:rsid w:val="00743AD0"/>
    <w:rsid w:val="00764FB3"/>
    <w:rsid w:val="00781C22"/>
    <w:rsid w:val="00782B02"/>
    <w:rsid w:val="007D2D1D"/>
    <w:rsid w:val="007D383F"/>
    <w:rsid w:val="007F7887"/>
    <w:rsid w:val="00834453"/>
    <w:rsid w:val="008855EC"/>
    <w:rsid w:val="00892DB3"/>
    <w:rsid w:val="008C4A46"/>
    <w:rsid w:val="008D2113"/>
    <w:rsid w:val="008E3854"/>
    <w:rsid w:val="008F49CD"/>
    <w:rsid w:val="009321C7"/>
    <w:rsid w:val="00983E09"/>
    <w:rsid w:val="00992B52"/>
    <w:rsid w:val="009B7B73"/>
    <w:rsid w:val="009C5EA3"/>
    <w:rsid w:val="009D4F96"/>
    <w:rsid w:val="009F57A9"/>
    <w:rsid w:val="00A02B20"/>
    <w:rsid w:val="00A1429C"/>
    <w:rsid w:val="00A14AEA"/>
    <w:rsid w:val="00A415AD"/>
    <w:rsid w:val="00A472C6"/>
    <w:rsid w:val="00A5241A"/>
    <w:rsid w:val="00A54639"/>
    <w:rsid w:val="00A56277"/>
    <w:rsid w:val="00A65FE0"/>
    <w:rsid w:val="00A73423"/>
    <w:rsid w:val="00AB4F46"/>
    <w:rsid w:val="00AB5680"/>
    <w:rsid w:val="00AD2144"/>
    <w:rsid w:val="00AD27AB"/>
    <w:rsid w:val="00AE5107"/>
    <w:rsid w:val="00B04AB6"/>
    <w:rsid w:val="00B07DC3"/>
    <w:rsid w:val="00B3434A"/>
    <w:rsid w:val="00B8219C"/>
    <w:rsid w:val="00B83048"/>
    <w:rsid w:val="00B912F3"/>
    <w:rsid w:val="00BB44FB"/>
    <w:rsid w:val="00C06FAF"/>
    <w:rsid w:val="00C20B22"/>
    <w:rsid w:val="00C25DC7"/>
    <w:rsid w:val="00C6216C"/>
    <w:rsid w:val="00C75E7E"/>
    <w:rsid w:val="00C805A9"/>
    <w:rsid w:val="00C86688"/>
    <w:rsid w:val="00CC236C"/>
    <w:rsid w:val="00CC57A4"/>
    <w:rsid w:val="00D01101"/>
    <w:rsid w:val="00D310BD"/>
    <w:rsid w:val="00D42FC7"/>
    <w:rsid w:val="00D47783"/>
    <w:rsid w:val="00D636F2"/>
    <w:rsid w:val="00D95476"/>
    <w:rsid w:val="00DB3F13"/>
    <w:rsid w:val="00DC27E6"/>
    <w:rsid w:val="00DD5A59"/>
    <w:rsid w:val="00DE1A75"/>
    <w:rsid w:val="00DE6453"/>
    <w:rsid w:val="00DF70CB"/>
    <w:rsid w:val="00E02398"/>
    <w:rsid w:val="00E361A5"/>
    <w:rsid w:val="00E4609C"/>
    <w:rsid w:val="00E611AC"/>
    <w:rsid w:val="00E8575B"/>
    <w:rsid w:val="00EF42E8"/>
    <w:rsid w:val="00F41B32"/>
    <w:rsid w:val="00F432D5"/>
    <w:rsid w:val="00F64A86"/>
    <w:rsid w:val="00F774CB"/>
    <w:rsid w:val="00F85B97"/>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table" w:styleId="af8">
    <w:name w:val="Table Grid"/>
    <w:basedOn w:val="a1"/>
    <w:uiPriority w:val="59"/>
    <w:rsid w:val="00DC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採点基準（インデント+字下げ）"/>
    <w:basedOn w:val="a"/>
    <w:qFormat/>
    <w:rsid w:val="009321C7"/>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4524</Words>
  <Characters>1711</Characters>
  <Application>Microsoft Office Word</Application>
  <DocSecurity>0</DocSecurity>
  <Lines>14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2021-05-27T05:29:00Z</dcterms:created>
  <dcterms:modified xsi:type="dcterms:W3CDTF">2022-05-31T05:02:00Z</dcterms:modified>
</cp:coreProperties>
</file>