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1E8E8" w14:textId="10DFB349" w:rsidR="00A109E4" w:rsidRDefault="007307D7" w:rsidP="004614ED">
      <w:pPr>
        <w:spacing w:line="560" w:lineRule="exact"/>
        <w:ind w:left="240" w:hangingChars="100" w:hanging="240"/>
      </w:pPr>
      <w:r>
        <w:rPr>
          <w:rFonts w:hint="eastAsia"/>
        </w:rPr>
        <w:t xml:space="preserve">２　</w:t>
      </w:r>
      <w:r w:rsidR="00A109E4" w:rsidRPr="00210896">
        <w:rPr>
          <w:rFonts w:hint="eastAsia"/>
        </w:rPr>
        <w:t>次の文章を読んで、後の問に答えよ。（出題の都合上、本文に省略した箇所がある。）</w:t>
      </w:r>
      <w:r>
        <w:rPr>
          <w:rFonts w:hint="eastAsia"/>
        </w:rPr>
        <w:t xml:space="preserve">　　　　　　　　　　　　　　　　　</w:t>
      </w:r>
      <w:r w:rsidR="00A109E4" w:rsidRPr="00210896">
        <w:t>〈岡山大〉二〇二二年度出題</w:t>
      </w:r>
    </w:p>
    <w:p w14:paraId="10A0FE66" w14:textId="77777777" w:rsidR="00A109E4" w:rsidRDefault="00A109E4" w:rsidP="004614ED">
      <w:pPr>
        <w:spacing w:line="560" w:lineRule="exact"/>
      </w:pPr>
    </w:p>
    <w:p w14:paraId="0B4C5B1C" w14:textId="77777777" w:rsidR="00A109E4" w:rsidRDefault="00A109E4" w:rsidP="004614ED">
      <w:pPr>
        <w:spacing w:line="560" w:lineRule="exact"/>
      </w:pPr>
      <w:r>
        <w:rPr>
          <w:rFonts w:hint="eastAsia"/>
        </w:rPr>
        <w:t xml:space="preserve">　かつて人々は死者を大切な仲間として扱い、対話と交流を欠かさなかった。死者だけではない。神や仏など目に見えぬもの、人を超えた存在と空間・時間を分かち合い、</w:t>
      </w:r>
      <w:r w:rsidRPr="000C3267">
        <w:rPr>
          <w:rFonts w:hint="eastAsia"/>
          <w:position w:val="16"/>
          <w:sz w:val="16"/>
        </w:rPr>
        <w:t>⑴</w:t>
      </w:r>
      <w:r w:rsidRPr="000C3267">
        <w:rPr>
          <w:rFonts w:hint="eastAsia"/>
          <w:u w:val="thick"/>
        </w:rPr>
        <w:t>そのために都市と社会のもっとも重要な領域を提供した</w:t>
      </w:r>
      <w:r>
        <w:rPr>
          <w:rFonts w:hint="eastAsia"/>
        </w:rPr>
        <w:t>。</w:t>
      </w:r>
    </w:p>
    <w:p w14:paraId="0B5002AA" w14:textId="77777777" w:rsidR="00A109E4" w:rsidRDefault="00A109E4" w:rsidP="004614ED">
      <w:pPr>
        <w:spacing w:line="560" w:lineRule="exact"/>
      </w:pPr>
      <w:r>
        <w:rPr>
          <w:rFonts w:hint="eastAsia"/>
        </w:rPr>
        <w:t xml:space="preserve">　わたしは今世紀に入ったころから、各地の史跡をめぐり歩くようになった。よく行くのは古都や神社仏閣である。国内だけでなく、ヨーロッパの中世都市やインドの寺院、インドネシアのボロブドゥール、カンボジアのアンコール・ワットなどアジアの遺跡もたびたび訪れた。</w:t>
      </w:r>
    </w:p>
    <w:p w14:paraId="1782DDCC" w14:textId="77777777" w:rsidR="00A109E4" w:rsidRDefault="00A109E4" w:rsidP="004614ED">
      <w:pPr>
        <w:spacing w:line="560" w:lineRule="exact"/>
      </w:pPr>
      <w:r>
        <w:rPr>
          <w:rFonts w:hint="eastAsia"/>
        </w:rPr>
        <w:t xml:space="preserve">　わたしたちは都市というと、人間が集住する場所というイメージをもっている。しかし、実際に古今東西の史跡に足を運んでみると、街の中心を占めているのは神仏や死者のための施設である。</w:t>
      </w:r>
    </w:p>
    <w:p w14:paraId="12838AC4" w14:textId="257089B1" w:rsidR="00A109E4" w:rsidRDefault="00A109E4" w:rsidP="004614ED">
      <w:pPr>
        <w:spacing w:line="560" w:lineRule="exact"/>
      </w:pPr>
      <w:r>
        <w:rPr>
          <w:rFonts w:hint="eastAsia"/>
        </w:rPr>
        <w:t xml:space="preserve">　中世ヨーロッパでは、都市は教会を中心に建設され、教会には墓地が併設されていた。日本でも縄文時代には、死者は集落中央の広場に埋葬された。有史時代に入っても、寺社が都市の公共空間の枢要に位置する時代が長く続いた。そうした過去の風景を歩いていると、現代が、日常の生活空間から人間以外の存在を</w:t>
      </w:r>
      <w:r w:rsidR="000C3267">
        <w:ruby>
          <w:rubyPr>
            <w:rubyAlign w:val="distributeSpace"/>
            <w:hps w:val="12"/>
            <w:hpsRaise w:val="22"/>
            <w:hpsBaseText w:val="24"/>
            <w:lid w:val="ja-JP"/>
          </w:rubyPr>
          <w:rt>
            <w:r w:rsidR="000C3267" w:rsidRPr="000C3267">
              <w:rPr>
                <w:rFonts w:ascii="ＭＳ 明朝" w:eastAsia="ＭＳ 明朝" w:hAnsi="ＭＳ 明朝" w:hint="eastAsia"/>
                <w:sz w:val="12"/>
              </w:rPr>
              <w:t>ほうちく</w:t>
            </w:r>
          </w:rt>
          <w:rubyBase>
            <w:r w:rsidR="000C3267">
              <w:rPr>
                <w:rFonts w:hint="eastAsia"/>
              </w:rPr>
              <w:t>放逐</w:t>
            </w:r>
          </w:rubyBase>
        </w:ruby>
      </w:r>
      <w:r>
        <w:rPr>
          <w:rFonts w:hint="eastAsia"/>
        </w:rPr>
        <w:t>してしまった時代であることを、改めて実感させられる。</w:t>
      </w:r>
    </w:p>
    <w:p w14:paraId="5B6F48C2" w14:textId="77777777" w:rsidR="00A109E4" w:rsidRDefault="00A109E4" w:rsidP="004614ED">
      <w:pPr>
        <w:spacing w:line="560" w:lineRule="exact"/>
      </w:pPr>
      <w:r>
        <w:rPr>
          <w:rFonts w:hint="eastAsia"/>
        </w:rPr>
        <w:t xml:space="preserve">　前近代の日本列島では、人々は目に見えない存在、自身とは異質な他者に対する生々しい実在感を共有していた。神・仏・死者だけではない。動物や植物までもが、言葉と意思の通じ合う一つの世界を構成していた。超越的存在と人間の距離は時代と地域によって異なったが、人々はそれらの超越的存在＝カミのまなざしを感じ、その声に耳を傾けながら日々の生活を営んでいた。</w:t>
      </w:r>
    </w:p>
    <w:p w14:paraId="57472639" w14:textId="77777777" w:rsidR="00A109E4" w:rsidRDefault="00A109E4" w:rsidP="004614ED">
      <w:pPr>
        <w:spacing w:line="560" w:lineRule="exact"/>
      </w:pPr>
      <w:r>
        <w:rPr>
          <w:rFonts w:hint="eastAsia"/>
        </w:rPr>
        <w:lastRenderedPageBreak/>
        <w:t xml:space="preserve">　カミは単に人とこの空間を分かち合っていただけではない。社会のシステムが</w:t>
      </w:r>
      <w:r w:rsidRPr="000C3267">
        <w:rPr>
          <w:rFonts w:hint="eastAsia"/>
          <w:position w:val="16"/>
          <w:sz w:val="16"/>
        </w:rPr>
        <w:t>ア</w:t>
      </w:r>
      <w:r w:rsidRPr="000C3267">
        <w:rPr>
          <w:rFonts w:hint="eastAsia"/>
          <w:u w:val="thick"/>
        </w:rPr>
        <w:t>エンカツ</w:t>
      </w:r>
      <w:r>
        <w:rPr>
          <w:rFonts w:hint="eastAsia"/>
        </w:rPr>
        <w:t>に機能する上で不可欠の役割を担っていた。定期的に開催される法会や祭礼は、参加者の人間関係と社会的役割を再確認し、構成員のつながりを強化する機能を果たした。祭りという大きな目的に向けての長い準備期間のなかで、人々は同じ集団に帰属していることが決して</w:t>
      </w:r>
      <w:r w:rsidRPr="000C3267">
        <w:rPr>
          <w:rFonts w:hint="eastAsia"/>
          <w:position w:val="16"/>
          <w:sz w:val="16"/>
        </w:rPr>
        <w:t>イ</w:t>
      </w:r>
      <w:r w:rsidRPr="000C3267">
        <w:rPr>
          <w:rFonts w:hint="eastAsia"/>
          <w:u w:val="thick"/>
        </w:rPr>
        <w:t>グウゼン</w:t>
      </w:r>
      <w:r>
        <w:rPr>
          <w:rFonts w:hint="eastAsia"/>
        </w:rPr>
        <w:t>ではないことを自覚し、自分たちをここに居合わせるようにしむけたカミのために、一致協力して仕事を成し遂げる重要性を再確認していくのである。</w:t>
      </w:r>
    </w:p>
    <w:p w14:paraId="5F923A30" w14:textId="08870FA6" w:rsidR="00A109E4" w:rsidRDefault="00A109E4" w:rsidP="004614ED">
      <w:pPr>
        <w:spacing w:line="560" w:lineRule="exact"/>
      </w:pPr>
      <w:r>
        <w:rPr>
          <w:rFonts w:hint="eastAsia"/>
        </w:rPr>
        <w:t xml:space="preserve">　自分たちの周囲を振り返ってみればわかるように、人間が作る集団はそれがいかに小さなものであっても、その内部に感情的な</w:t>
      </w:r>
      <w:r w:rsidR="000C3267">
        <w:ruby>
          <w:rubyPr>
            <w:rubyAlign w:val="distributeSpace"/>
            <w:hps w:val="12"/>
            <w:hpsRaise w:val="22"/>
            <w:hpsBaseText w:val="24"/>
            <w:lid w:val="ja-JP"/>
          </w:rubyPr>
          <w:rt>
            <w:r w:rsidR="000C3267" w:rsidRPr="000C3267">
              <w:rPr>
                <w:rFonts w:ascii="ＭＳ 明朝" w:eastAsia="ＭＳ 明朝" w:hAnsi="ＭＳ 明朝" w:hint="eastAsia"/>
                <w:sz w:val="12"/>
              </w:rPr>
              <w:t>あつれき</w:t>
            </w:r>
          </w:rt>
          <w:rubyBase>
            <w:r w:rsidR="000C3267">
              <w:rPr>
                <w:rFonts w:hint="eastAsia"/>
              </w:rPr>
              <w:t>軋轢</w:t>
            </w:r>
          </w:rubyBase>
        </w:ruby>
      </w:r>
      <w:r>
        <w:rPr>
          <w:rFonts w:hint="eastAsia"/>
        </w:rPr>
        <w:t>や利害の対立を発生させることを宿命としている。共同体の人々は、宗教儀礼を通じてカミという他者へのまなざしを共有することによって、構成員同士が直接向き合うことから生じるストレスと</w:t>
      </w:r>
      <w:r w:rsidRPr="000C3267">
        <w:rPr>
          <w:rFonts w:hint="eastAsia"/>
          <w:position w:val="16"/>
          <w:sz w:val="16"/>
        </w:rPr>
        <w:t>ウ</w:t>
      </w:r>
      <w:r w:rsidRPr="000C3267">
        <w:rPr>
          <w:rFonts w:hint="eastAsia"/>
          <w:u w:val="thick"/>
        </w:rPr>
        <w:t>キンチョウ</w:t>
      </w:r>
      <w:r>
        <w:rPr>
          <w:rFonts w:hint="eastAsia"/>
        </w:rPr>
        <w:t>感を緩和しようとした。</w:t>
      </w:r>
    </w:p>
    <w:p w14:paraId="07CF2958" w14:textId="72412C0D" w:rsidR="00A109E4" w:rsidRDefault="00A109E4" w:rsidP="004614ED">
      <w:pPr>
        <w:spacing w:line="560" w:lineRule="exact"/>
      </w:pPr>
      <w:r>
        <w:rPr>
          <w:rFonts w:hint="eastAsia"/>
        </w:rPr>
        <w:t xml:space="preserve">　中世に広く行われた</w:t>
      </w:r>
      <w:r w:rsidR="00FF5974">
        <w:ruby>
          <w:rubyPr>
            <w:rubyAlign w:val="distributeSpace"/>
            <w:hps w:val="12"/>
            <w:hpsRaise w:val="22"/>
            <w:hpsBaseText w:val="24"/>
            <w:lid w:val="ja-JP"/>
          </w:rubyPr>
          <w:rt>
            <w:r w:rsidR="00FF5974" w:rsidRPr="00FF5974">
              <w:rPr>
                <w:rFonts w:ascii="ＭＳ 明朝" w:eastAsia="ＭＳ 明朝" w:hAnsi="ＭＳ 明朝" w:hint="eastAsia"/>
                <w:sz w:val="12"/>
              </w:rPr>
              <w:t>き</w:t>
            </w:r>
          </w:rt>
          <w:rubyBase>
            <w:r w:rsidR="00FF5974">
              <w:rPr>
                <w:rFonts w:hint="eastAsia"/>
              </w:rPr>
              <w:t>起</w:t>
            </w:r>
          </w:rubyBase>
        </w:ruby>
      </w:r>
      <w:r w:rsidR="00FF5974">
        <w:ruby>
          <w:rubyPr>
            <w:rubyAlign w:val="distributeSpace"/>
            <w:hps w:val="12"/>
            <w:hpsRaise w:val="22"/>
            <w:hpsBaseText w:val="24"/>
            <w:lid w:val="ja-JP"/>
          </w:rubyPr>
          <w:rt>
            <w:r w:rsidR="00FF5974" w:rsidRPr="00FF5974">
              <w:rPr>
                <w:rFonts w:ascii="ＭＳ 明朝" w:eastAsia="ＭＳ 明朝" w:hAnsi="ＭＳ 明朝" w:hint="eastAsia"/>
                <w:sz w:val="12"/>
              </w:rPr>
              <w:t>しょう</w:t>
            </w:r>
          </w:rt>
          <w:rubyBase>
            <w:r w:rsidR="00FF5974">
              <w:rPr>
                <w:rFonts w:hint="eastAsia"/>
              </w:rPr>
              <w:t>請</w:t>
            </w:r>
          </w:rubyBase>
        </w:ruby>
      </w:r>
      <w:r w:rsidR="00FF5974">
        <w:ruby>
          <w:rubyPr>
            <w:rubyAlign w:val="distributeSpace"/>
            <w:hps w:val="12"/>
            <w:hpsRaise w:val="22"/>
            <w:hpsBaseText w:val="24"/>
            <w:lid w:val="ja-JP"/>
          </w:rubyPr>
          <w:rt>
            <w:r w:rsidR="00FF5974" w:rsidRPr="00FF5974">
              <w:rPr>
                <w:rFonts w:ascii="ＭＳ 明朝" w:eastAsia="ＭＳ 明朝" w:hAnsi="ＭＳ 明朝" w:hint="eastAsia"/>
                <w:sz w:val="12"/>
              </w:rPr>
              <w:t>もん</w:t>
            </w:r>
          </w:rt>
          <w:rubyBase>
            <w:r w:rsidR="00FF5974">
              <w:rPr>
                <w:rFonts w:hint="eastAsia"/>
              </w:rPr>
              <w:t>文</w:t>
            </w:r>
          </w:rubyBase>
        </w:ruby>
      </w:r>
      <w:r>
        <w:rPr>
          <w:rFonts w:hint="eastAsia"/>
        </w:rPr>
        <w:t>には、集団の秩序維持に果たした神仏の役割が端的に示されている。起請文とは、ある人物ないしは集団がみずからの宣誓の真実性を証明するために、それを神仏に誓った文書であり、身分階層を問わず膨大な数が作成された。起請文の末尾には監視者として神仏が</w:t>
      </w:r>
      <w:r w:rsidR="004614ED">
        <w:ruby>
          <w:rubyPr>
            <w:rubyAlign w:val="distributeSpace"/>
            <w:hps w:val="12"/>
            <w:hpsRaise w:val="22"/>
            <w:hpsBaseText w:val="24"/>
            <w:lid w:val="ja-JP"/>
          </w:rubyPr>
          <w:rt>
            <w:r w:rsidR="004614ED" w:rsidRPr="004614ED">
              <w:rPr>
                <w:rFonts w:ascii="ＭＳ 明朝" w:eastAsia="ＭＳ 明朝" w:hAnsi="ＭＳ 明朝" w:hint="eastAsia"/>
                <w:sz w:val="12"/>
              </w:rPr>
              <w:t>かん</w:t>
            </w:r>
          </w:rt>
          <w:rubyBase>
            <w:r w:rsidR="004614ED">
              <w:rPr>
                <w:rFonts w:hint="eastAsia"/>
              </w:rPr>
              <w:t>勧</w:t>
            </w:r>
          </w:rubyBase>
        </w:ruby>
      </w:r>
      <w:r w:rsidR="004614ED">
        <w:ruby>
          <w:rubyPr>
            <w:rubyAlign w:val="distributeSpace"/>
            <w:hps w:val="12"/>
            <w:hpsRaise w:val="22"/>
            <w:hpsBaseText w:val="24"/>
            <w:lid w:val="ja-JP"/>
          </w:rubyPr>
          <w:rt>
            <w:r w:rsidR="004614ED" w:rsidRPr="004614ED">
              <w:rPr>
                <w:rFonts w:ascii="ＭＳ 明朝" w:eastAsia="ＭＳ 明朝" w:hAnsi="ＭＳ 明朝" w:hint="eastAsia"/>
                <w:sz w:val="12"/>
              </w:rPr>
              <w:t>じょう</w:t>
            </w:r>
          </w:rt>
          <w:rubyBase>
            <w:r w:rsidR="004614ED">
              <w:rPr>
                <w:rFonts w:hint="eastAsia"/>
              </w:rPr>
              <w:t>請</w:t>
            </w:r>
          </w:rubyBase>
        </w:ruby>
      </w:r>
      <w:r>
        <w:rPr>
          <w:rFonts w:hint="eastAsia"/>
        </w:rPr>
        <w:t>され、起請破りの際にはそれらの罰が身に降りかかる旨が明記された。双方の言い分が対立したとき、起請文を作成した上で二人を堂社に籠もらせ、先に体に異変が起こった方を負けとする方法もしばしば取られた。</w:t>
      </w:r>
    </w:p>
    <w:p w14:paraId="3171C9A5" w14:textId="06CB42A4" w:rsidR="00A109E4" w:rsidRDefault="00A109E4" w:rsidP="004614ED">
      <w:pPr>
        <w:spacing w:line="560" w:lineRule="exact"/>
      </w:pPr>
      <w:r>
        <w:rPr>
          <w:rFonts w:hint="eastAsia"/>
        </w:rPr>
        <w:t xml:space="preserve">　だれかを裁かなければならなくなったとき、人々はその役割を超越的存在に委ねることによって、人が人を処罰することに伴う罪悪感と、罰した側の人間に向けられる怨念の循環を断ち切ろうとした。カミによって立ち上げられた公共の空間は、羊水のように集団に帰属する人々を穏やかに包み込み、人間同士が</w:t>
      </w:r>
      <w:r w:rsidR="004614ED">
        <w:ruby>
          <w:rubyPr>
            <w:rubyAlign w:val="distributeSpace"/>
            <w:hps w:val="12"/>
            <w:hpsRaise w:val="22"/>
            <w:hpsBaseText w:val="24"/>
            <w:lid w:val="ja-JP"/>
          </w:rubyPr>
          <w:rt>
            <w:r w:rsidR="004614ED" w:rsidRPr="004614ED">
              <w:rPr>
                <w:rFonts w:ascii="ＭＳ 明朝" w:eastAsia="ＭＳ 明朝" w:hAnsi="ＭＳ 明朝" w:hint="eastAsia"/>
                <w:sz w:val="12"/>
              </w:rPr>
              <w:t>じか</w:t>
            </w:r>
          </w:rt>
          <w:rubyBase>
            <w:r w:rsidR="004614ED">
              <w:rPr>
                <w:rFonts w:hint="eastAsia"/>
              </w:rPr>
              <w:t>直</w:t>
            </w:r>
          </w:rubyBase>
        </w:ruby>
      </w:r>
      <w:r>
        <w:rPr>
          <w:rFonts w:hint="eastAsia"/>
        </w:rPr>
        <w:lastRenderedPageBreak/>
        <w:t>にぶつかりあうことを防ぐ緩衝材の役割を果たしていたのである。</w:t>
      </w:r>
    </w:p>
    <w:p w14:paraId="75518D04" w14:textId="6F916347" w:rsidR="00A109E4" w:rsidRDefault="00A109E4" w:rsidP="004614ED">
      <w:pPr>
        <w:spacing w:line="560" w:lineRule="exact"/>
      </w:pPr>
      <w:r>
        <w:rPr>
          <w:rFonts w:hint="eastAsia"/>
        </w:rPr>
        <w:t xml:space="preserve">　カミが緩衝材の機能を果たしていたのは、人と人の間だけではなかった。集団同士の対立が極限までエスカレートすると、</w:t>
      </w:r>
      <w:r w:rsidRPr="000C3267">
        <w:rPr>
          <w:rFonts w:hint="eastAsia"/>
          <w:position w:val="16"/>
          <w:sz w:val="16"/>
        </w:rPr>
        <w:t>⑵</w:t>
      </w:r>
      <w:r w:rsidRPr="004614ED">
        <w:rPr>
          <w:rFonts w:hint="eastAsia"/>
          <w:u w:val="thick"/>
        </w:rPr>
        <w:t>人はその仲裁をカミに委ねた</w:t>
      </w:r>
      <w:r>
        <w:rPr>
          <w:rFonts w:hint="eastAsia"/>
        </w:rPr>
        <w:t>。前近代の日本列島では、村の境界や日照りの際の川からの取水方法をめぐって共同体間でしばしば紛争が生じ、死傷者が出ることも珍しいことではなかった。その対立が抜き差しならないレベルにまで</w:t>
      </w:r>
      <w:r w:rsidR="00320CA5">
        <w:ruby>
          <w:rubyPr>
            <w:rubyAlign w:val="distributeSpace"/>
            <w:hps w:val="12"/>
            <w:hpsRaise w:val="22"/>
            <w:hpsBaseText w:val="24"/>
            <w:lid w:val="ja-JP"/>
          </w:rubyPr>
          <w:rt>
            <w:r w:rsidR="00320CA5" w:rsidRPr="00320CA5">
              <w:rPr>
                <w:rFonts w:ascii="ＭＳ 明朝" w:eastAsia="ＭＳ 明朝" w:hAnsi="ＭＳ 明朝" w:hint="eastAsia"/>
                <w:sz w:val="12"/>
              </w:rPr>
              <w:t>たか</w:t>
            </w:r>
          </w:rt>
          <w:rubyBase>
            <w:r w:rsidR="00320CA5">
              <w:rPr>
                <w:rFonts w:hint="eastAsia"/>
              </w:rPr>
              <w:t>昂</w:t>
            </w:r>
          </w:rubyBase>
        </w:ruby>
      </w:r>
      <w:r>
        <w:rPr>
          <w:rFonts w:hint="eastAsia"/>
        </w:rPr>
        <w:t>まったときに行われたものが、神判とよばれる神意を問う行為である。</w:t>
      </w:r>
    </w:p>
    <w:p w14:paraId="549BB6A2" w14:textId="2763BB7D" w:rsidR="00A109E4" w:rsidRDefault="00A109E4" w:rsidP="004614ED">
      <w:pPr>
        <w:spacing w:line="560" w:lineRule="exact"/>
      </w:pPr>
      <w:r>
        <w:rPr>
          <w:rFonts w:hint="eastAsia"/>
        </w:rPr>
        <w:t xml:space="preserve">　神判の代表的なものに、</w:t>
      </w:r>
      <w:r w:rsidR="00320CA5">
        <w:ruby>
          <w:rubyPr>
            <w:rubyAlign w:val="distributeSpace"/>
            <w:hps w:val="12"/>
            <w:hpsRaise w:val="22"/>
            <w:hpsBaseText w:val="24"/>
            <w:lid w:val="ja-JP"/>
          </w:rubyPr>
          <w:rt>
            <w:r w:rsidR="00320CA5" w:rsidRPr="00320CA5">
              <w:rPr>
                <w:rFonts w:ascii="ＭＳ 明朝" w:eastAsia="ＭＳ 明朝" w:hAnsi="ＭＳ 明朝" w:hint="eastAsia"/>
                <w:sz w:val="12"/>
              </w:rPr>
              <w:t>く</w:t>
            </w:r>
          </w:rt>
          <w:rubyBase>
            <w:r w:rsidR="00320CA5">
              <w:rPr>
                <w:rFonts w:hint="eastAsia"/>
              </w:rPr>
              <w:t>盟</w:t>
            </w:r>
          </w:rubyBase>
        </w:ruby>
      </w:r>
      <w:r w:rsidR="00320CA5">
        <w:ruby>
          <w:rubyPr>
            <w:rubyAlign w:val="distributeSpace"/>
            <w:hps w:val="12"/>
            <w:hpsRaise w:val="22"/>
            <w:hpsBaseText w:val="24"/>
            <w:lid w:val="ja-JP"/>
          </w:rubyPr>
          <w:rt>
            <w:r w:rsidR="00320CA5" w:rsidRPr="00320CA5">
              <w:rPr>
                <w:rFonts w:ascii="ＭＳ 明朝" w:eastAsia="ＭＳ 明朝" w:hAnsi="ＭＳ 明朝" w:hint="eastAsia"/>
                <w:sz w:val="12"/>
              </w:rPr>
              <w:t>か</w:t>
            </w:r>
          </w:rt>
          <w:rubyBase>
            <w:r w:rsidR="00320CA5">
              <w:rPr>
                <w:rFonts w:hint="eastAsia"/>
              </w:rPr>
              <w:t>神</w:t>
            </w:r>
          </w:rubyBase>
        </w:ruby>
      </w:r>
      <w:r w:rsidR="00320CA5">
        <w:ruby>
          <w:rubyPr>
            <w:rubyAlign w:val="distributeSpace"/>
            <w:hps w:val="12"/>
            <w:hpsRaise w:val="22"/>
            <w:hpsBaseText w:val="24"/>
            <w:lid w:val="ja-JP"/>
          </w:rubyPr>
          <w:rt>
            <w:r w:rsidR="00320CA5" w:rsidRPr="00320CA5">
              <w:rPr>
                <w:rFonts w:ascii="ＭＳ 明朝" w:eastAsia="ＭＳ 明朝" w:hAnsi="ＭＳ 明朝" w:hint="eastAsia"/>
                <w:sz w:val="12"/>
              </w:rPr>
              <w:t>た</w:t>
            </w:r>
          </w:rt>
          <w:rubyBase>
            <w:r w:rsidR="00320CA5">
              <w:rPr>
                <w:rFonts w:hint="eastAsia"/>
              </w:rPr>
              <w:t>探</w:t>
            </w:r>
          </w:rubyBase>
        </w:ruby>
      </w:r>
      <w:r w:rsidR="00320CA5">
        <w:ruby>
          <w:rubyPr>
            <w:rubyAlign w:val="distributeSpace"/>
            <w:hps w:val="12"/>
            <w:hpsRaise w:val="22"/>
            <w:hpsBaseText w:val="24"/>
            <w:lid w:val="ja-JP"/>
          </w:rubyPr>
          <w:rt>
            <w:r w:rsidR="00320CA5" w:rsidRPr="00320CA5">
              <w:rPr>
                <w:rFonts w:ascii="ＭＳ 明朝" w:eastAsia="ＭＳ 明朝" w:hAnsi="ＭＳ 明朝" w:hint="eastAsia"/>
                <w:sz w:val="12"/>
              </w:rPr>
              <w:t>ち</w:t>
            </w:r>
          </w:rt>
          <w:rubyBase>
            <w:r w:rsidR="00320CA5">
              <w:rPr>
                <w:rFonts w:hint="eastAsia"/>
              </w:rPr>
              <w:t>湯</w:t>
            </w:r>
          </w:rubyBase>
        </w:ruby>
      </w:r>
      <w:r>
        <w:rPr>
          <w:rFonts w:hint="eastAsia"/>
        </w:rPr>
        <w:t>がある。これは熱湯のなかに手を入れてなかの小石などを拾わせるものであり、対立する双方の共同体から代表者を選出し、負傷の程度の軽い方を勝ちとした。両者に焼けた鉄片を</w:t>
      </w:r>
      <w:r w:rsidRPr="00320CA5">
        <w:rPr>
          <w:rFonts w:hint="eastAsia"/>
          <w:position w:val="16"/>
          <w:sz w:val="16"/>
        </w:rPr>
        <w:t>エ</w:t>
      </w:r>
      <w:r w:rsidRPr="00320CA5">
        <w:rPr>
          <w:rFonts w:hint="eastAsia"/>
          <w:u w:val="thick"/>
        </w:rPr>
        <w:t>ニギ</w:t>
      </w:r>
      <w:r>
        <w:rPr>
          <w:rFonts w:hint="eastAsia"/>
        </w:rPr>
        <w:t>らせる鉄火という方法もあった。勝利した側に神の意思があるとされ、敗者側もその裁定に異議を差し挟むことは許されなかった。神の実在に対するリアリティの共有が、こうした形式による紛争処理を可能にしたのである。</w:t>
      </w:r>
    </w:p>
    <w:p w14:paraId="74BA3925" w14:textId="72D15FE2" w:rsidR="00A109E4" w:rsidRDefault="00A109E4" w:rsidP="004614ED">
      <w:pPr>
        <w:spacing w:line="560" w:lineRule="exact"/>
      </w:pPr>
      <w:r>
        <w:rPr>
          <w:rFonts w:hint="eastAsia"/>
        </w:rPr>
        <w:t xml:space="preserve">　前近代の日本列島では、深山や未開の野には神が</w:t>
      </w:r>
      <w:r w:rsidR="00320CA5">
        <w:ruby>
          <w:rubyPr>
            <w:rubyAlign w:val="distributeSpace"/>
            <w:hps w:val="12"/>
            <w:hpsRaise w:val="22"/>
            <w:hpsBaseText w:val="24"/>
            <w:lid w:val="ja-JP"/>
          </w:rubyPr>
          <w:rt>
            <w:r w:rsidR="00320CA5" w:rsidRPr="00320CA5">
              <w:rPr>
                <w:rFonts w:ascii="ＭＳ 明朝" w:eastAsia="ＭＳ 明朝" w:hAnsi="ＭＳ 明朝" w:hint="eastAsia"/>
                <w:sz w:val="12"/>
              </w:rPr>
              <w:t>す</w:t>
            </w:r>
          </w:rt>
          <w:rubyBase>
            <w:r w:rsidR="00320CA5">
              <w:rPr>
                <w:rFonts w:hint="eastAsia"/>
              </w:rPr>
              <w:t>棲</w:t>
            </w:r>
          </w:rubyBase>
        </w:ruby>
      </w:r>
      <w:r>
        <w:rPr>
          <w:rFonts w:hint="eastAsia"/>
        </w:rPr>
        <w:t>むと考えられていた。そのため、そこに立ち入ったり狩りを行ったりするときには土地の神に許可をえる必要があった。かつて猟師の世界では、狩りのために山に立ち入るにあたって数々の儀礼を行うことが不可欠とされてきた。また山中でも、言動をめぐって多くのタブーが存在した。</w:t>
      </w:r>
    </w:p>
    <w:p w14:paraId="272F278B" w14:textId="77777777" w:rsidR="00A109E4" w:rsidRDefault="00A109E4" w:rsidP="004614ED">
      <w:pPr>
        <w:spacing w:line="560" w:lineRule="exact"/>
      </w:pPr>
      <w:r>
        <w:rPr>
          <w:rFonts w:hint="eastAsia"/>
        </w:rPr>
        <w:t xml:space="preserve">　その背景には、人の住まない山は神の支配する領域であり、狩りという行為は神の分身、あるいは神の支配下にある動物を分けていただく儀式という認識があった。そのため、狩りの対象は必要最小限に留め、獲物のいかなる部位も決して無駄にしないように努めなければならなかった。</w:t>
      </w:r>
      <w:r w:rsidRPr="00320CA5">
        <w:rPr>
          <w:rFonts w:hint="eastAsia"/>
          <w:position w:val="16"/>
          <w:sz w:val="16"/>
        </w:rPr>
        <w:t>⑶</w:t>
      </w:r>
      <w:r w:rsidRPr="00320CA5">
        <w:rPr>
          <w:rFonts w:hint="eastAsia"/>
          <w:u w:val="thick"/>
        </w:rPr>
        <w:t>それ</w:t>
      </w:r>
      <w:r>
        <w:rPr>
          <w:rFonts w:hint="eastAsia"/>
        </w:rPr>
        <w:t>が乱獲を防ぎ、獲物をめぐる集団同士の衝突を防止する役割を担ったのである。</w:t>
      </w:r>
    </w:p>
    <w:p w14:paraId="570CD6F0" w14:textId="32A03193" w:rsidR="00A109E4" w:rsidRDefault="00A109E4" w:rsidP="004614ED">
      <w:pPr>
        <w:spacing w:line="560" w:lineRule="exact"/>
      </w:pPr>
      <w:r>
        <w:rPr>
          <w:rFonts w:hint="eastAsia"/>
        </w:rPr>
        <w:lastRenderedPageBreak/>
        <w:t xml:space="preserve">　カミは海峡を</w:t>
      </w:r>
      <w:r w:rsidRPr="00320CA5">
        <w:rPr>
          <w:rFonts w:hint="eastAsia"/>
          <w:position w:val="16"/>
          <w:sz w:val="16"/>
        </w:rPr>
        <w:t>オ</w:t>
      </w:r>
      <w:r w:rsidRPr="00320CA5">
        <w:rPr>
          <w:rFonts w:hint="eastAsia"/>
          <w:u w:val="thick"/>
        </w:rPr>
        <w:t>ヘダ</w:t>
      </w:r>
      <w:r>
        <w:rPr>
          <w:rFonts w:hint="eastAsia"/>
        </w:rPr>
        <w:t>てた国家の間においても、緩衝材としての役割を果たしてきた。朝鮮半島との間に浮かぶ沖ノ島には、四世紀以来の長期にわたる</w:t>
      </w:r>
      <w:r w:rsidR="00320CA5">
        <w:ruby>
          <w:rubyPr>
            <w:rubyAlign w:val="distributeSpace"/>
            <w:hps w:val="12"/>
            <w:hpsRaise w:val="22"/>
            <w:hpsBaseText w:val="24"/>
            <w:lid w:val="ja-JP"/>
          </w:rubyPr>
          <w:rt>
            <w:r w:rsidR="00320CA5" w:rsidRPr="00320CA5">
              <w:rPr>
                <w:rFonts w:ascii="ＭＳ 明朝" w:eastAsia="ＭＳ 明朝" w:hAnsi="ＭＳ 明朝" w:hint="eastAsia"/>
                <w:sz w:val="12"/>
              </w:rPr>
              <w:t>さい</w:t>
            </w:r>
          </w:rt>
          <w:rubyBase>
            <w:r w:rsidR="00320CA5">
              <w:rPr>
                <w:rFonts w:hint="eastAsia"/>
              </w:rPr>
              <w:t>祭</w:t>
            </w:r>
          </w:rubyBase>
        </w:ruby>
      </w:r>
      <w:r w:rsidR="00320CA5">
        <w:ruby>
          <w:rubyPr>
            <w:rubyAlign w:val="distributeSpace"/>
            <w:hps w:val="12"/>
            <w:hpsRaise w:val="22"/>
            <w:hpsBaseText w:val="24"/>
            <w:lid w:val="ja-JP"/>
          </w:rubyPr>
          <w:rt>
            <w:r w:rsidR="00320CA5" w:rsidRPr="00320CA5">
              <w:rPr>
                <w:rFonts w:ascii="ＭＳ 明朝" w:eastAsia="ＭＳ 明朝" w:hAnsi="ＭＳ 明朝" w:hint="eastAsia"/>
                <w:sz w:val="12"/>
              </w:rPr>
              <w:t>し</w:t>
            </w:r>
          </w:rt>
          <w:rubyBase>
            <w:r w:rsidR="00320CA5">
              <w:rPr>
                <w:rFonts w:hint="eastAsia"/>
              </w:rPr>
              <w:t>祀</w:t>
            </w:r>
          </w:rubyBase>
        </w:ruby>
      </w:r>
      <w:r>
        <w:rPr>
          <w:rFonts w:hint="eastAsia"/>
        </w:rPr>
        <w:t>の跡が残されている。日本から朝鮮半島と大陸に渡ろうとする航海者たちは、この島に降り立って、その先の海路の無事を神に祈った。</w:t>
      </w:r>
    </w:p>
    <w:p w14:paraId="229E8E0E" w14:textId="77777777" w:rsidR="00A109E4" w:rsidRDefault="00A109E4" w:rsidP="004614ED">
      <w:pPr>
        <w:spacing w:line="560" w:lineRule="exact"/>
      </w:pPr>
      <w:r>
        <w:rPr>
          <w:rFonts w:hint="eastAsia"/>
        </w:rPr>
        <w:t xml:space="preserve">　島も大海原も、その本源的な支配者はカミであると信じられていた。かつて辺境の無人島はその領有を争う場所ではなく、身と心を清めて航海の無事を静かにカミに祈る場所だった。島だけではない。王の支配する国家の間に広がる無人地帯も、その本源的所有者はカミだった。人が住まない場所はカミの支配する領域だったのである。</w:t>
      </w:r>
    </w:p>
    <w:p w14:paraId="37BC72E6" w14:textId="044000FF" w:rsidR="00A109E4" w:rsidRDefault="00A109E4" w:rsidP="004614ED">
      <w:pPr>
        <w:spacing w:line="560" w:lineRule="exact"/>
      </w:pPr>
      <w:r>
        <w:rPr>
          <w:rFonts w:hint="eastAsia"/>
        </w:rPr>
        <w:t xml:space="preserve">　だが、近代に向けて世俗化の進行とカミの世界の縮小は、そうしたカミと人との関係の継続を許さなかった。人の世界からは神仏だけでなく、死者も動物も植物も排除され、特権的存在としての人間同士が直に</w:t>
      </w:r>
      <w:r w:rsidR="00320CA5">
        <w:ruby>
          <w:rubyPr>
            <w:rubyAlign w:val="distributeSpace"/>
            <w:hps w:val="12"/>
            <w:hpsRaise w:val="22"/>
            <w:hpsBaseText w:val="24"/>
            <w:lid w:val="ja-JP"/>
          </w:rubyPr>
          <w:rt>
            <w:r w:rsidR="00320CA5" w:rsidRPr="00320CA5">
              <w:rPr>
                <w:rFonts w:ascii="ＭＳ 明朝" w:eastAsia="ＭＳ 明朝" w:hAnsi="ＭＳ 明朝" w:hint="eastAsia"/>
                <w:sz w:val="12"/>
              </w:rPr>
              <w:t>たい</w:t>
            </w:r>
          </w:rt>
          <w:rubyBase>
            <w:r w:rsidR="00320CA5">
              <w:rPr>
                <w:rFonts w:hint="eastAsia"/>
              </w:rPr>
              <w:t>対</w:t>
            </w:r>
          </w:rubyBase>
        </w:ruby>
      </w:r>
      <w:r w:rsidR="00320CA5">
        <w:ruby>
          <w:rubyPr>
            <w:rubyAlign w:val="distributeSpace"/>
            <w:hps w:val="12"/>
            <w:hpsRaise w:val="22"/>
            <w:hpsBaseText w:val="24"/>
            <w:lid w:val="ja-JP"/>
          </w:rubyPr>
          <w:rt>
            <w:r w:rsidR="00320CA5" w:rsidRPr="00320CA5">
              <w:rPr>
                <w:rFonts w:ascii="ＭＳ 明朝" w:eastAsia="ＭＳ 明朝" w:hAnsi="ＭＳ 明朝" w:hint="eastAsia"/>
                <w:sz w:val="12"/>
              </w:rPr>
              <w:t>じ</w:t>
            </w:r>
          </w:rt>
          <w:rubyBase>
            <w:r w:rsidR="00320CA5">
              <w:rPr>
                <w:rFonts w:hint="eastAsia"/>
              </w:rPr>
              <w:t>峙</w:t>
            </w:r>
          </w:rubyBase>
        </w:ruby>
      </w:r>
      <w:r>
        <w:rPr>
          <w:rFonts w:hint="eastAsia"/>
        </w:rPr>
        <w:t>する社会が出現した。人間中心主義としてのヒューマニズムを土台とする、</w:t>
      </w:r>
      <w:r w:rsidRPr="00320CA5">
        <w:rPr>
          <w:rFonts w:hint="eastAsia"/>
          <w:position w:val="16"/>
          <w:sz w:val="16"/>
        </w:rPr>
        <w:t>⑷</w:t>
      </w:r>
      <w:r w:rsidRPr="00320CA5">
        <w:rPr>
          <w:rFonts w:hint="eastAsia"/>
          <w:u w:val="thick"/>
        </w:rPr>
        <w:t>近代社会の誕生である</w:t>
      </w:r>
      <w:r>
        <w:rPr>
          <w:rFonts w:hint="eastAsia"/>
        </w:rPr>
        <w:t>。</w:t>
      </w:r>
    </w:p>
    <w:p w14:paraId="5390A3CA" w14:textId="1EB43F99" w:rsidR="00A109E4" w:rsidRDefault="00A109E4" w:rsidP="004614ED">
      <w:pPr>
        <w:spacing w:line="560" w:lineRule="exact"/>
      </w:pPr>
      <w:r>
        <w:rPr>
          <w:rFonts w:hint="eastAsia"/>
        </w:rPr>
        <w:t xml:space="preserve">　近代思想としてのヒューマニズムが、人権の拡大と定着にどれほど大きな役割を果たしたかについては</w:t>
      </w:r>
      <w:r w:rsidR="00320CA5">
        <w:ruby>
          <w:rubyPr>
            <w:rubyAlign w:val="distributeSpace"/>
            <w:hps w:val="12"/>
            <w:hpsRaise w:val="22"/>
            <w:hpsBaseText w:val="24"/>
            <w:lid w:val="ja-JP"/>
          </w:rubyPr>
          <w:rt>
            <w:r w:rsidR="00320CA5" w:rsidRPr="00320CA5">
              <w:rPr>
                <w:rFonts w:ascii="ＭＳ 明朝" w:eastAsia="ＭＳ 明朝" w:hAnsi="ＭＳ 明朝" w:hint="eastAsia"/>
                <w:sz w:val="12"/>
              </w:rPr>
              <w:t>ぜいげん</w:t>
            </w:r>
          </w:rt>
          <w:rubyBase>
            <w:r w:rsidR="00320CA5">
              <w:rPr>
                <w:rFonts w:hint="eastAsia"/>
              </w:rPr>
              <w:t>贅言</w:t>
            </w:r>
          </w:rubyBase>
        </w:ruby>
      </w:r>
      <w:r>
        <w:rPr>
          <w:rFonts w:hint="eastAsia"/>
        </w:rPr>
        <w:t>する必要もない。しかし、近代化は他方で、わたしたちが生きる世界から、人物間、集団間、国家間の隙間を埋めていた緩衝材が失われていくことを意味した。体に</w:t>
      </w:r>
      <w:r w:rsidR="00320CA5">
        <w:ruby>
          <w:rubyPr>
            <w:rubyAlign w:val="distributeSpace"/>
            <w:hps w:val="12"/>
            <w:hpsRaise w:val="22"/>
            <w:hpsBaseText w:val="24"/>
            <w:lid w:val="ja-JP"/>
          </w:rubyPr>
          <w:rt>
            <w:r w:rsidR="00320CA5" w:rsidRPr="00320CA5">
              <w:rPr>
                <w:rFonts w:ascii="ＭＳ 明朝" w:eastAsia="ＭＳ 明朝" w:hAnsi="ＭＳ 明朝" w:hint="eastAsia"/>
                <w:sz w:val="12"/>
              </w:rPr>
              <w:t>とげ</w:t>
            </w:r>
          </w:rt>
          <w:rubyBase>
            <w:r w:rsidR="00320CA5">
              <w:rPr>
                <w:rFonts w:hint="eastAsia"/>
              </w:rPr>
              <w:t>棘</w:t>
            </w:r>
          </w:rubyBase>
        </w:ruby>
      </w:r>
      <w:r>
        <w:rPr>
          <w:rFonts w:hint="eastAsia"/>
        </w:rPr>
        <w:t>をはやした人間が狭い箱に隙間なく詰め込まれ、少しの身動きがすぐさま他者を傷つけるような時代が幕を開けた。</w:t>
      </w:r>
    </w:p>
    <w:p w14:paraId="6EE86C19" w14:textId="77777777" w:rsidR="00A109E4" w:rsidRDefault="00A109E4" w:rsidP="00320CA5">
      <w:pPr>
        <w:spacing w:line="560" w:lineRule="exact"/>
        <w:jc w:val="right"/>
      </w:pPr>
      <w:r>
        <w:t>（佐藤弘夫『日本人と神』による）</w:t>
      </w:r>
    </w:p>
    <w:p w14:paraId="6587F49D" w14:textId="77777777" w:rsidR="00A109E4" w:rsidRDefault="00A109E4" w:rsidP="004614ED">
      <w:pPr>
        <w:spacing w:line="560" w:lineRule="exact"/>
      </w:pPr>
    </w:p>
    <w:p w14:paraId="178BCCF6" w14:textId="77777777" w:rsidR="00A734C4" w:rsidRDefault="00A734C4" w:rsidP="00320CA5">
      <w:pPr>
        <w:spacing w:line="560" w:lineRule="exact"/>
        <w:ind w:left="480" w:hangingChars="200" w:hanging="480"/>
      </w:pPr>
      <w:r>
        <w:br w:type="page"/>
      </w:r>
    </w:p>
    <w:p w14:paraId="2BC01CDA" w14:textId="0716FA45" w:rsidR="00A109E4" w:rsidRDefault="00A109E4" w:rsidP="00320CA5">
      <w:pPr>
        <w:spacing w:line="560" w:lineRule="exact"/>
        <w:ind w:left="480" w:hangingChars="200" w:hanging="480"/>
      </w:pPr>
      <w:r>
        <w:rPr>
          <w:rFonts w:hint="eastAsia"/>
        </w:rPr>
        <w:lastRenderedPageBreak/>
        <w:t>問１　傍線部アイウエオを漢字に直せ。</w:t>
      </w:r>
    </w:p>
    <w:p w14:paraId="718A12A0" w14:textId="77777777" w:rsidR="00320CA5" w:rsidRDefault="00320CA5" w:rsidP="00320CA5">
      <w:pPr>
        <w:spacing w:line="560" w:lineRule="exact"/>
        <w:ind w:left="480" w:hangingChars="200" w:hanging="480"/>
      </w:pPr>
    </w:p>
    <w:p w14:paraId="041FADAB" w14:textId="7B2FB389" w:rsidR="00A109E4" w:rsidRDefault="00A109E4" w:rsidP="00320CA5">
      <w:pPr>
        <w:spacing w:line="560" w:lineRule="exact"/>
        <w:ind w:left="480" w:hangingChars="200" w:hanging="480"/>
      </w:pPr>
      <w:r>
        <w:rPr>
          <w:rFonts w:hint="eastAsia"/>
        </w:rPr>
        <w:t>問２　傍線部⑴について、「そのために都市と社会のもっとも重要な領域を提供した」とは具体的にどのようなことを指すのか、本文の内容に即して説明せよ。</w:t>
      </w:r>
    </w:p>
    <w:p w14:paraId="70078CDF" w14:textId="77777777" w:rsidR="00320CA5" w:rsidRDefault="00320CA5" w:rsidP="00320CA5">
      <w:pPr>
        <w:spacing w:line="560" w:lineRule="exact"/>
        <w:ind w:left="480" w:hangingChars="200" w:hanging="480"/>
      </w:pPr>
    </w:p>
    <w:p w14:paraId="4E561DC3" w14:textId="6CB43BD3" w:rsidR="00A109E4" w:rsidRDefault="00A109E4" w:rsidP="00320CA5">
      <w:pPr>
        <w:spacing w:line="560" w:lineRule="exact"/>
        <w:ind w:left="480" w:hangingChars="200" w:hanging="480"/>
      </w:pPr>
      <w:r>
        <w:rPr>
          <w:rFonts w:hint="eastAsia"/>
        </w:rPr>
        <w:t>問３　傍線部⑵について、「人はその仲裁をカミに委ねた」のはなぜか、その理由をわかりやすく説明せよ。</w:t>
      </w:r>
    </w:p>
    <w:p w14:paraId="5967EE62" w14:textId="77777777" w:rsidR="00320CA5" w:rsidRDefault="00320CA5" w:rsidP="00320CA5">
      <w:pPr>
        <w:spacing w:line="560" w:lineRule="exact"/>
        <w:ind w:left="480" w:hangingChars="200" w:hanging="480"/>
      </w:pPr>
    </w:p>
    <w:p w14:paraId="58C094DC" w14:textId="033112A0" w:rsidR="00A109E4" w:rsidRDefault="00A109E4" w:rsidP="00320CA5">
      <w:pPr>
        <w:spacing w:line="560" w:lineRule="exact"/>
        <w:ind w:left="480" w:hangingChars="200" w:hanging="480"/>
      </w:pPr>
      <w:r>
        <w:rPr>
          <w:rFonts w:hint="eastAsia"/>
        </w:rPr>
        <w:t>問４　傍線部⑶について、「それ」とは何を指すのか、本文の内容を踏まえてわかりやすく説明せよ。</w:t>
      </w:r>
    </w:p>
    <w:p w14:paraId="0CA4429E" w14:textId="77777777" w:rsidR="00320CA5" w:rsidRDefault="00320CA5" w:rsidP="00320CA5">
      <w:pPr>
        <w:spacing w:line="560" w:lineRule="exact"/>
        <w:ind w:left="480" w:hangingChars="200" w:hanging="480"/>
      </w:pPr>
    </w:p>
    <w:p w14:paraId="56178139" w14:textId="460D1FD2" w:rsidR="00320CA5" w:rsidRDefault="00320CA5" w:rsidP="00575D2B">
      <w:pPr>
        <w:spacing w:line="560" w:lineRule="exact"/>
        <w:ind w:leftChars="-100" w:left="480" w:hangingChars="300" w:hanging="720"/>
      </w:pPr>
      <w:r>
        <w:rPr>
          <w:rFonts w:ascii="Times New Roman" w:hAnsi="Times New Roman" w:cs="Times New Roman" w:hint="eastAsia"/>
        </w:rPr>
        <w:t>◎</w:t>
      </w:r>
      <w:r w:rsidR="00A109E4">
        <w:rPr>
          <w:rFonts w:ascii="Times New Roman" w:hAnsi="Times New Roman" w:cs="Times New Roman"/>
        </w:rPr>
        <w:t> </w:t>
      </w:r>
      <w:r w:rsidR="00A109E4">
        <w:t>問５　傍線部</w:t>
      </w:r>
      <w:r w:rsidR="00A109E4">
        <w:rPr>
          <w:rFonts w:hint="eastAsia"/>
        </w:rPr>
        <w:t>⑷について、「近代社会の誕生」とは、社会のどのような変化を意味するのか、本文全体の内容を踏まえて説明せよ。</w:t>
      </w:r>
    </w:p>
    <w:p w14:paraId="008A991A" w14:textId="77777777" w:rsidR="00320CA5" w:rsidRDefault="00320CA5">
      <w:pPr>
        <w:widowControl/>
        <w:spacing w:line="240" w:lineRule="auto"/>
        <w:jc w:val="left"/>
      </w:pPr>
      <w:r>
        <w:br w:type="page"/>
      </w:r>
    </w:p>
    <w:p w14:paraId="42639375" w14:textId="77777777" w:rsidR="00320CA5" w:rsidRPr="00662636" w:rsidRDefault="00320CA5" w:rsidP="00320CA5">
      <w:pPr>
        <w:spacing w:line="560" w:lineRule="exact"/>
        <w:rPr>
          <w:rFonts w:asciiTheme="minorEastAsia" w:hAnsiTheme="minorEastAsia" w:cs="Times New Roman"/>
          <w:lang w:val="ja-JP"/>
        </w:rPr>
      </w:pPr>
      <w:r>
        <w:rPr>
          <w:rFonts w:cs="ＭＳ 明朝" w:hint="eastAsia"/>
          <w:lang w:val="ja-JP"/>
        </w:rPr>
        <w:lastRenderedPageBreak/>
        <w:t>【解答と採点基準】</w:t>
      </w:r>
    </w:p>
    <w:p w14:paraId="37D59361" w14:textId="77777777" w:rsidR="00A109E4" w:rsidRDefault="00A109E4" w:rsidP="004614ED">
      <w:pPr>
        <w:spacing w:line="560" w:lineRule="exact"/>
      </w:pPr>
      <w:r>
        <w:rPr>
          <w:rFonts w:hint="eastAsia"/>
        </w:rPr>
        <w:t>問１　ア＝円滑　　イ＝偶然　　ウ＝緊張　　エ＝握　　オ＝隔</w:t>
      </w:r>
    </w:p>
    <w:p w14:paraId="34E3BED6" w14:textId="4C37B920" w:rsidR="00A109E4" w:rsidRDefault="00A109E4" w:rsidP="00AE6044">
      <w:pPr>
        <w:spacing w:line="560" w:lineRule="exact"/>
        <w:ind w:left="480" w:hangingChars="200" w:hanging="480"/>
      </w:pPr>
      <w:r>
        <w:rPr>
          <w:rFonts w:hint="eastAsia"/>
        </w:rPr>
        <w:t>問２</w:t>
      </w:r>
      <w:r>
        <w:t xml:space="preserve">　人が</w:t>
      </w:r>
      <w:r w:rsidR="00AE6044" w:rsidRPr="00AE6044">
        <w:rPr>
          <w:rFonts w:hint="eastAsia"/>
          <w:position w:val="16"/>
          <w:sz w:val="16"/>
        </w:rPr>
        <w:t>Ａ</w:t>
      </w:r>
      <w:r w:rsidRPr="00AE6044">
        <w:rPr>
          <w:u w:val="thick"/>
        </w:rPr>
        <w:t>死者や神仏などの目に見えないもの、超越的存在などと</w:t>
      </w:r>
      <w:r w:rsidR="00791A92" w:rsidRPr="00791A92">
        <w:rPr>
          <w:rFonts w:hint="eastAsia"/>
        </w:rPr>
        <w:t xml:space="preserve"> </w:t>
      </w:r>
      <w:r w:rsidR="00AE6044" w:rsidRPr="00AE6044">
        <w:rPr>
          <w:rFonts w:hint="eastAsia"/>
          <w:position w:val="16"/>
          <w:sz w:val="16"/>
        </w:rPr>
        <w:t>Ｂ</w:t>
      </w:r>
      <w:r w:rsidRPr="00AE6044">
        <w:rPr>
          <w:u w:val="thick"/>
        </w:rPr>
        <w:t>空間・時間を分かち合い、対話と交流を欠かさないため</w:t>
      </w:r>
      <w:r>
        <w:t>、</w:t>
      </w:r>
      <w:r w:rsidR="00AE6044" w:rsidRPr="00AE6044">
        <w:rPr>
          <w:rFonts w:hint="eastAsia"/>
          <w:position w:val="16"/>
          <w:sz w:val="16"/>
        </w:rPr>
        <w:t>Ｃ</w:t>
      </w:r>
      <w:r w:rsidRPr="00AE6044">
        <w:rPr>
          <w:u w:val="thick"/>
        </w:rPr>
        <w:t>都市の公共空間の中心に法会や祭礼を行う寺社や教会、墓地を置いたということ</w:t>
      </w:r>
      <w:r>
        <w:t>。</w:t>
      </w:r>
    </w:p>
    <w:p w14:paraId="201CECA3" w14:textId="208D45F8" w:rsidR="00A109E4" w:rsidRDefault="00A109E4" w:rsidP="00AE6044">
      <w:pPr>
        <w:spacing w:line="560" w:lineRule="exact"/>
        <w:ind w:leftChars="500" w:left="1440" w:hangingChars="100" w:hanging="240"/>
      </w:pPr>
      <w:r>
        <w:t>Ｃがなければ全体０。</w:t>
      </w:r>
    </w:p>
    <w:p w14:paraId="23ECEF15" w14:textId="66C20F76" w:rsidR="00A109E4" w:rsidRDefault="00A109E4" w:rsidP="00AE6044">
      <w:pPr>
        <w:spacing w:line="560" w:lineRule="exact"/>
        <w:ind w:leftChars="500" w:left="1440" w:hangingChars="100" w:hanging="240"/>
      </w:pPr>
      <w:r>
        <w:rPr>
          <w:rFonts w:hint="eastAsia"/>
        </w:rPr>
        <w:t>Ａ</w:t>
      </w:r>
      <w:r>
        <w:t>＝３〔死者＝目に見えないもの、神仏＝超越的存在のどちらかが欠けている場合は減点１。「超越的存在」は「人を超えた存在」という表現でも可。〕</w:t>
      </w:r>
    </w:p>
    <w:p w14:paraId="3CD0F5FD" w14:textId="3DD80FF0" w:rsidR="00A109E4" w:rsidRDefault="00A109E4" w:rsidP="00AE6044">
      <w:pPr>
        <w:spacing w:line="560" w:lineRule="exact"/>
        <w:ind w:leftChars="500" w:left="1440" w:hangingChars="100" w:hanging="240"/>
      </w:pPr>
      <w:r>
        <w:rPr>
          <w:rFonts w:hint="eastAsia"/>
        </w:rPr>
        <w:t>Ｂ</w:t>
      </w:r>
      <w:r>
        <w:t>＝３〔「空間・時間」「対話・交流」のどちらかが欠けている場合は減点１。〕</w:t>
      </w:r>
    </w:p>
    <w:p w14:paraId="385264B4" w14:textId="1AE79983" w:rsidR="00A109E4" w:rsidRDefault="00A109E4" w:rsidP="00575D2B">
      <w:pPr>
        <w:spacing w:line="560" w:lineRule="exact"/>
        <w:ind w:leftChars="500" w:left="1440" w:hangingChars="100" w:hanging="240"/>
      </w:pPr>
      <w:r>
        <w:rPr>
          <w:rFonts w:hint="eastAsia"/>
        </w:rPr>
        <w:t>Ｃ</w:t>
      </w:r>
      <w:r>
        <w:t>＝４〔「都市の中心に寺社や教会、墓地を置いた」という内容は必須。「都市の中心」は「人間が集住する場所」などの同内容も可。「法会や祭礼を行う」がなければ減点２。〕</w:t>
      </w:r>
    </w:p>
    <w:p w14:paraId="0B2D0B0E" w14:textId="339F58F2" w:rsidR="00A109E4" w:rsidRDefault="00A109E4" w:rsidP="00AE6044">
      <w:pPr>
        <w:spacing w:line="560" w:lineRule="exact"/>
        <w:ind w:left="480" w:hangingChars="200" w:hanging="480"/>
      </w:pPr>
      <w:r>
        <w:rPr>
          <w:rFonts w:hint="eastAsia"/>
        </w:rPr>
        <w:t>問３</w:t>
      </w:r>
      <w:r>
        <w:t xml:space="preserve">　</w:t>
      </w:r>
      <w:r w:rsidR="00AE6044" w:rsidRPr="00AE6044">
        <w:rPr>
          <w:rFonts w:hint="eastAsia"/>
          <w:position w:val="16"/>
          <w:sz w:val="16"/>
        </w:rPr>
        <w:t>Ａ</w:t>
      </w:r>
      <w:r w:rsidRPr="00AE6044">
        <w:rPr>
          <w:u w:val="thick"/>
        </w:rPr>
        <w:t>実在性が共有された超越的存在であるカミに裁定を委ねることで</w:t>
      </w:r>
      <w:r>
        <w:t>、</w:t>
      </w:r>
      <w:r w:rsidR="00AE6044" w:rsidRPr="00AE6044">
        <w:rPr>
          <w:rFonts w:hint="eastAsia"/>
          <w:position w:val="16"/>
          <w:sz w:val="16"/>
        </w:rPr>
        <w:t>Ｂ</w:t>
      </w:r>
      <w:r w:rsidRPr="00AE6044">
        <w:rPr>
          <w:u w:val="thick"/>
        </w:rPr>
        <w:t>集団同士が</w:t>
      </w:r>
      <w:r w:rsidR="00791A92" w:rsidRPr="00791A92">
        <w:rPr>
          <w:rFonts w:hint="eastAsia"/>
        </w:rPr>
        <w:t xml:space="preserve"> </w:t>
      </w:r>
      <w:r w:rsidR="00AE6044" w:rsidRPr="00AE6044">
        <w:rPr>
          <w:rFonts w:hint="eastAsia"/>
          <w:position w:val="16"/>
          <w:sz w:val="16"/>
        </w:rPr>
        <w:t>Ｃ</w:t>
      </w:r>
      <w:r w:rsidRPr="00AE6044">
        <w:rPr>
          <w:u w:val="thick"/>
        </w:rPr>
        <w:t>暴力的な紛争解決に至ることを未然に防ぎ得るから</w:t>
      </w:r>
      <w:r>
        <w:t>。</w:t>
      </w:r>
    </w:p>
    <w:p w14:paraId="5A0DDD8B" w14:textId="34B624E2" w:rsidR="00A109E4" w:rsidRDefault="00A109E4" w:rsidP="00AE6044">
      <w:pPr>
        <w:spacing w:line="560" w:lineRule="exact"/>
        <w:ind w:leftChars="500" w:left="1440" w:hangingChars="100" w:hanging="240"/>
      </w:pPr>
      <w:r>
        <w:t>Ｃがなければ全体０。</w:t>
      </w:r>
    </w:p>
    <w:p w14:paraId="4C65F6B2" w14:textId="7486797D" w:rsidR="00A109E4" w:rsidRDefault="00A109E4" w:rsidP="00AE6044">
      <w:pPr>
        <w:spacing w:line="560" w:lineRule="exact"/>
        <w:ind w:leftChars="500" w:left="1440" w:hangingChars="100" w:hanging="240"/>
      </w:pPr>
      <w:r>
        <w:rPr>
          <w:rFonts w:hint="eastAsia"/>
        </w:rPr>
        <w:t>Ａ</w:t>
      </w:r>
      <w:r>
        <w:t>＝４〔「カミ」の説明としての「実在性の共有」「超越的存在」がなければ、それぞれ減点１。〕</w:t>
      </w:r>
    </w:p>
    <w:p w14:paraId="7EB5E613" w14:textId="77777777" w:rsidR="00A109E4" w:rsidRDefault="00A109E4" w:rsidP="00AE6044">
      <w:pPr>
        <w:spacing w:line="560" w:lineRule="exact"/>
        <w:ind w:leftChars="500" w:left="1440" w:hangingChars="100" w:hanging="240"/>
      </w:pPr>
      <w:r>
        <w:rPr>
          <w:rFonts w:hint="eastAsia"/>
        </w:rPr>
        <w:t>Ｂ＝２〔「共同体間」など同内容も可。「人と人の間」は不可。〕</w:t>
      </w:r>
    </w:p>
    <w:p w14:paraId="295DE2F1" w14:textId="437E3224" w:rsidR="00A109E4" w:rsidRDefault="00A109E4" w:rsidP="00AE6044">
      <w:pPr>
        <w:spacing w:line="560" w:lineRule="exact"/>
        <w:ind w:leftChars="500" w:left="1440" w:hangingChars="100" w:hanging="240"/>
      </w:pPr>
      <w:r>
        <w:rPr>
          <w:rFonts w:hint="eastAsia"/>
        </w:rPr>
        <w:t>Ｃ</w:t>
      </w:r>
      <w:r>
        <w:t>＝４〔「直にぶつかり合うことを防ぐ緩衝材の機能」という表現は減点２。〕</w:t>
      </w:r>
    </w:p>
    <w:p w14:paraId="43ED09AB" w14:textId="6942AD11" w:rsidR="00A109E4" w:rsidRDefault="00A109E4" w:rsidP="00AE6044">
      <w:pPr>
        <w:spacing w:line="560" w:lineRule="exact"/>
        <w:ind w:left="480" w:hangingChars="200" w:hanging="480"/>
      </w:pPr>
      <w:r>
        <w:rPr>
          <w:rFonts w:hint="eastAsia"/>
        </w:rPr>
        <w:t>問４</w:t>
      </w:r>
      <w:r>
        <w:t xml:space="preserve">　</w:t>
      </w:r>
      <w:r w:rsidR="00AE6044" w:rsidRPr="005A5636">
        <w:rPr>
          <w:rFonts w:hint="eastAsia"/>
          <w:position w:val="16"/>
          <w:sz w:val="16"/>
        </w:rPr>
        <w:t>Ａ</w:t>
      </w:r>
      <w:r w:rsidRPr="005A5636">
        <w:rPr>
          <w:u w:val="thick"/>
        </w:rPr>
        <w:t>狩りは神の分身または支配下にある動物をいただく儀式だと認識し</w:t>
      </w:r>
      <w:r>
        <w:t>、</w:t>
      </w:r>
      <w:r w:rsidR="00A734C4">
        <w:rPr>
          <w:rFonts w:hint="eastAsia"/>
        </w:rPr>
        <w:t xml:space="preserve">　</w:t>
      </w:r>
      <w:r w:rsidR="00AE6044" w:rsidRPr="005A5636">
        <w:rPr>
          <w:rFonts w:hint="eastAsia"/>
          <w:position w:val="16"/>
          <w:sz w:val="16"/>
        </w:rPr>
        <w:lastRenderedPageBreak/>
        <w:t>Ｂ</w:t>
      </w:r>
      <w:r w:rsidRPr="005A5636">
        <w:rPr>
          <w:u w:val="thick"/>
        </w:rPr>
        <w:t>対象を必要最小限とし</w:t>
      </w:r>
      <w:r>
        <w:t>、</w:t>
      </w:r>
      <w:r w:rsidR="00AE6044" w:rsidRPr="005A5636">
        <w:rPr>
          <w:rFonts w:hint="eastAsia"/>
          <w:position w:val="16"/>
          <w:sz w:val="16"/>
        </w:rPr>
        <w:t>Ｃ</w:t>
      </w:r>
      <w:r w:rsidRPr="005A5636">
        <w:rPr>
          <w:u w:val="thick"/>
        </w:rPr>
        <w:t>獲物は無駄なく用いるよう努める</w:t>
      </w:r>
      <w:r>
        <w:t>こと。</w:t>
      </w:r>
    </w:p>
    <w:p w14:paraId="7798C374" w14:textId="420525CA" w:rsidR="00A109E4" w:rsidRDefault="00A109E4" w:rsidP="00AE6044">
      <w:pPr>
        <w:spacing w:line="560" w:lineRule="exact"/>
        <w:ind w:leftChars="500" w:left="1440" w:hangingChars="100" w:hanging="240"/>
      </w:pPr>
      <w:r>
        <w:t>Ａがなければ全体０。</w:t>
      </w:r>
    </w:p>
    <w:p w14:paraId="21C8EB9D" w14:textId="5A8795C4" w:rsidR="00A109E4" w:rsidRDefault="00A109E4" w:rsidP="00AE6044">
      <w:pPr>
        <w:spacing w:line="560" w:lineRule="exact"/>
        <w:ind w:leftChars="500" w:left="1440" w:hangingChars="100" w:hanging="240"/>
      </w:pPr>
      <w:r>
        <w:rPr>
          <w:rFonts w:hint="eastAsia"/>
        </w:rPr>
        <w:t>Ａ</w:t>
      </w:r>
      <w:r>
        <w:t>＝４〔「神の分身」「神の支配下にある動物」のどちらかが欠けている場合は減点２。〕</w:t>
      </w:r>
    </w:p>
    <w:p w14:paraId="0CDC7D75" w14:textId="1E8962D0" w:rsidR="00A109E4" w:rsidRDefault="00A109E4" w:rsidP="00AE6044">
      <w:pPr>
        <w:spacing w:line="560" w:lineRule="exact"/>
        <w:ind w:leftChars="500" w:left="1440" w:hangingChars="100" w:hanging="240"/>
      </w:pPr>
      <w:r>
        <w:rPr>
          <w:rFonts w:hint="eastAsia"/>
        </w:rPr>
        <w:t>Ｂ</w:t>
      </w:r>
      <w:r>
        <w:t>＝３〔解答全体で「対象」が「狩りの対象」であることがわかるようになっていること。〕</w:t>
      </w:r>
    </w:p>
    <w:p w14:paraId="01C5B58B" w14:textId="17A07A8A" w:rsidR="00A109E4" w:rsidRDefault="00A109E4" w:rsidP="00AE6044">
      <w:pPr>
        <w:spacing w:line="560" w:lineRule="exact"/>
        <w:ind w:leftChars="500" w:left="1440" w:hangingChars="100" w:hanging="240"/>
      </w:pPr>
      <w:r>
        <w:rPr>
          <w:rFonts w:hint="eastAsia"/>
        </w:rPr>
        <w:t>Ｃ＝３〔同内容可。〕</w:t>
      </w:r>
    </w:p>
    <w:p w14:paraId="18D24647" w14:textId="77777777" w:rsidR="00A109E4" w:rsidRDefault="00A109E4" w:rsidP="004614ED">
      <w:pPr>
        <w:spacing w:line="560" w:lineRule="exact"/>
      </w:pPr>
    </w:p>
    <w:p w14:paraId="5FAFE051" w14:textId="4EF7EA8A" w:rsidR="00A109E4" w:rsidRDefault="00A109E4" w:rsidP="00AE6044">
      <w:pPr>
        <w:spacing w:line="560" w:lineRule="exact"/>
        <w:ind w:left="480" w:hangingChars="200" w:hanging="480"/>
      </w:pPr>
      <w:r>
        <w:rPr>
          <w:rFonts w:hint="eastAsia"/>
        </w:rPr>
        <w:t>問５</w:t>
      </w:r>
      <w:r>
        <w:t xml:space="preserve">　</w:t>
      </w:r>
      <w:r w:rsidR="00AE6044" w:rsidRPr="005A5636">
        <w:rPr>
          <w:rFonts w:hint="eastAsia"/>
          <w:position w:val="16"/>
          <w:sz w:val="16"/>
        </w:rPr>
        <w:t>Ａ</w:t>
      </w:r>
      <w:r w:rsidRPr="005A5636">
        <w:rPr>
          <w:u w:val="thick"/>
        </w:rPr>
        <w:t>超越的なカミの実在性を共有する</w:t>
      </w:r>
      <w:r>
        <w:t>ことで、</w:t>
      </w:r>
      <w:r w:rsidR="00AE6044" w:rsidRPr="005A5636">
        <w:rPr>
          <w:rFonts w:hint="eastAsia"/>
          <w:position w:val="16"/>
          <w:sz w:val="16"/>
        </w:rPr>
        <w:t>Ｂ</w:t>
      </w:r>
      <w:r w:rsidRPr="005A5636">
        <w:rPr>
          <w:u w:val="thick"/>
        </w:rPr>
        <w:t>人間同士の直接の対立が緩和されていた社会</w:t>
      </w:r>
      <w:r>
        <w:t>から、</w:t>
      </w:r>
      <w:r w:rsidR="005A5636" w:rsidRPr="005A5636">
        <w:rPr>
          <w:rFonts w:hint="eastAsia"/>
          <w:position w:val="16"/>
          <w:sz w:val="16"/>
        </w:rPr>
        <w:t>Ｃ</w:t>
      </w:r>
      <w:r w:rsidRPr="005A5636">
        <w:rPr>
          <w:u w:val="thick"/>
        </w:rPr>
        <w:t>人間以外の存在が排除され</w:t>
      </w:r>
      <w:r>
        <w:t>、</w:t>
      </w:r>
      <w:r w:rsidR="005A5636" w:rsidRPr="005A5636">
        <w:rPr>
          <w:rFonts w:hint="eastAsia"/>
          <w:position w:val="16"/>
          <w:sz w:val="16"/>
        </w:rPr>
        <w:t>Ｄ</w:t>
      </w:r>
      <w:r w:rsidRPr="005A5636">
        <w:rPr>
          <w:u w:val="thick"/>
        </w:rPr>
        <w:t>特権的存在となった人間同士が直に対峙する他はなくなった社会</w:t>
      </w:r>
      <w:r>
        <w:t>への変化。</w:t>
      </w:r>
    </w:p>
    <w:p w14:paraId="793D6175" w14:textId="7A263D89" w:rsidR="00A109E4" w:rsidRDefault="00A109E4" w:rsidP="00502421">
      <w:pPr>
        <w:ind w:leftChars="500" w:left="1200"/>
      </w:pPr>
      <w:r>
        <w:t>Ｃ・Ｄのどちらの内容にも全く触れていない場合、全体０（ＣまたはＤは必須）。</w:t>
      </w:r>
    </w:p>
    <w:p w14:paraId="5E01254A" w14:textId="2813ACDB" w:rsidR="00A109E4" w:rsidRDefault="00A109E4" w:rsidP="00AE6044">
      <w:pPr>
        <w:spacing w:line="560" w:lineRule="exact"/>
        <w:ind w:leftChars="500" w:left="1440" w:hangingChars="100" w:hanging="240"/>
      </w:pPr>
      <w:r>
        <w:rPr>
          <w:rFonts w:hint="eastAsia"/>
        </w:rPr>
        <w:t>Ａ</w:t>
      </w:r>
      <w:r>
        <w:t>＝２〔「カミの超越性」「カミの実在性の共有」のどちらかが欠けている場合は減点１。〕</w:t>
      </w:r>
    </w:p>
    <w:p w14:paraId="462FBFA9" w14:textId="15DB1053" w:rsidR="00A109E4" w:rsidRDefault="00A109E4" w:rsidP="00AE6044">
      <w:pPr>
        <w:spacing w:line="560" w:lineRule="exact"/>
        <w:ind w:leftChars="500" w:left="1440" w:hangingChars="100" w:hanging="240"/>
      </w:pPr>
      <w:r>
        <w:rPr>
          <w:rFonts w:hint="eastAsia"/>
        </w:rPr>
        <w:t>Ｂ</w:t>
      </w:r>
      <w:r>
        <w:t>＝３〔「直接の対立」は「罪悪感や怨念、暴力的な手段」でも可。「罪悪感や怨念」「暴力的な手段」のどちらかだけなら減点１。「緩衝材になっていた」という表現は説明不足で減点１。〕</w:t>
      </w:r>
    </w:p>
    <w:p w14:paraId="30D88033" w14:textId="77777777" w:rsidR="00A109E4" w:rsidRDefault="00A109E4" w:rsidP="00AE6044">
      <w:pPr>
        <w:spacing w:line="560" w:lineRule="exact"/>
        <w:ind w:leftChars="500" w:left="1440" w:hangingChars="100" w:hanging="240"/>
      </w:pPr>
      <w:r>
        <w:rPr>
          <w:rFonts w:hint="eastAsia"/>
        </w:rPr>
        <w:t>Ｃ＝２〔「神仏だけでなく、死者も動物も植物も」など、同内容可。〕</w:t>
      </w:r>
    </w:p>
    <w:p w14:paraId="6645E2DE" w14:textId="43639BE0" w:rsidR="00247EA4" w:rsidRPr="005A5636" w:rsidRDefault="00A109E4" w:rsidP="005A5636">
      <w:pPr>
        <w:spacing w:line="560" w:lineRule="exact"/>
        <w:ind w:leftChars="500" w:left="1440" w:hangingChars="100" w:hanging="240"/>
      </w:pPr>
      <w:r>
        <w:rPr>
          <w:rFonts w:hint="eastAsia"/>
        </w:rPr>
        <w:t>Ｄ</w:t>
      </w:r>
      <w:r>
        <w:t>＝３〔「人間＝特権的存在」「人間同士の直接的対峙」のどちらかが欠けている場合は減点１。〕</w:t>
      </w:r>
    </w:p>
    <w:sectPr w:rsidR="00247EA4" w:rsidRPr="005A5636"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422D8" w14:textId="77777777" w:rsidR="00BB22CE" w:rsidRDefault="00BB22CE" w:rsidP="001359F1">
      <w:pPr>
        <w:spacing w:line="240" w:lineRule="auto"/>
        <w:rPr>
          <w:rFonts w:cs="Times New Roman"/>
        </w:rPr>
      </w:pPr>
      <w:r>
        <w:rPr>
          <w:rFonts w:cs="Times New Roman"/>
        </w:rPr>
        <w:separator/>
      </w:r>
    </w:p>
  </w:endnote>
  <w:endnote w:type="continuationSeparator" w:id="0">
    <w:p w14:paraId="319751FC" w14:textId="77777777" w:rsidR="00BB22CE" w:rsidRDefault="00BB22CE"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56441" w14:textId="77777777" w:rsidR="00BB22CE" w:rsidRDefault="00BB22CE" w:rsidP="001359F1">
      <w:pPr>
        <w:spacing w:line="240" w:lineRule="auto"/>
        <w:rPr>
          <w:rFonts w:cs="Times New Roman"/>
        </w:rPr>
      </w:pPr>
      <w:r>
        <w:rPr>
          <w:rFonts w:cs="Times New Roman"/>
        </w:rPr>
        <w:separator/>
      </w:r>
    </w:p>
  </w:footnote>
  <w:footnote w:type="continuationSeparator" w:id="0">
    <w:p w14:paraId="7D6BEF52" w14:textId="77777777" w:rsidR="00BB22CE" w:rsidRDefault="00BB22CE"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03158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74A0B"/>
    <w:rsid w:val="000815A6"/>
    <w:rsid w:val="00094231"/>
    <w:rsid w:val="000C3267"/>
    <w:rsid w:val="000E2A64"/>
    <w:rsid w:val="001038F2"/>
    <w:rsid w:val="001359F1"/>
    <w:rsid w:val="001379D2"/>
    <w:rsid w:val="00174272"/>
    <w:rsid w:val="001A7078"/>
    <w:rsid w:val="001C268E"/>
    <w:rsid w:val="00230AC0"/>
    <w:rsid w:val="00232958"/>
    <w:rsid w:val="00242D5C"/>
    <w:rsid w:val="002443AE"/>
    <w:rsid w:val="00247EA4"/>
    <w:rsid w:val="0028786A"/>
    <w:rsid w:val="002F737D"/>
    <w:rsid w:val="00320CA5"/>
    <w:rsid w:val="00351BEA"/>
    <w:rsid w:val="00377F64"/>
    <w:rsid w:val="0039786D"/>
    <w:rsid w:val="003C0354"/>
    <w:rsid w:val="003D0B17"/>
    <w:rsid w:val="003D2215"/>
    <w:rsid w:val="003D5869"/>
    <w:rsid w:val="003D702F"/>
    <w:rsid w:val="003E620A"/>
    <w:rsid w:val="003F475D"/>
    <w:rsid w:val="003F72FC"/>
    <w:rsid w:val="00415DCD"/>
    <w:rsid w:val="004614ED"/>
    <w:rsid w:val="00480063"/>
    <w:rsid w:val="00482792"/>
    <w:rsid w:val="004853F7"/>
    <w:rsid w:val="004B19DC"/>
    <w:rsid w:val="00502421"/>
    <w:rsid w:val="005031C8"/>
    <w:rsid w:val="00555CC7"/>
    <w:rsid w:val="0057153D"/>
    <w:rsid w:val="00575D2B"/>
    <w:rsid w:val="00592326"/>
    <w:rsid w:val="005931D4"/>
    <w:rsid w:val="00594B96"/>
    <w:rsid w:val="005A5636"/>
    <w:rsid w:val="005A646D"/>
    <w:rsid w:val="0060367C"/>
    <w:rsid w:val="00616C93"/>
    <w:rsid w:val="0065093B"/>
    <w:rsid w:val="00662636"/>
    <w:rsid w:val="006B73C8"/>
    <w:rsid w:val="006D75E2"/>
    <w:rsid w:val="007307D7"/>
    <w:rsid w:val="00743AD0"/>
    <w:rsid w:val="00782B02"/>
    <w:rsid w:val="00791A92"/>
    <w:rsid w:val="007D2D1D"/>
    <w:rsid w:val="007D383F"/>
    <w:rsid w:val="00834453"/>
    <w:rsid w:val="008855EC"/>
    <w:rsid w:val="008D2113"/>
    <w:rsid w:val="008E3854"/>
    <w:rsid w:val="008F49CD"/>
    <w:rsid w:val="00983E09"/>
    <w:rsid w:val="00992B52"/>
    <w:rsid w:val="009B7B73"/>
    <w:rsid w:val="009C5EA3"/>
    <w:rsid w:val="009E22EE"/>
    <w:rsid w:val="009F57A9"/>
    <w:rsid w:val="00A02B20"/>
    <w:rsid w:val="00A109E4"/>
    <w:rsid w:val="00A1429C"/>
    <w:rsid w:val="00A14AEA"/>
    <w:rsid w:val="00A415AD"/>
    <w:rsid w:val="00A472C6"/>
    <w:rsid w:val="00A5241A"/>
    <w:rsid w:val="00A734C4"/>
    <w:rsid w:val="00AB4F46"/>
    <w:rsid w:val="00AE6044"/>
    <w:rsid w:val="00B04AB6"/>
    <w:rsid w:val="00B07DC3"/>
    <w:rsid w:val="00B3434A"/>
    <w:rsid w:val="00B83048"/>
    <w:rsid w:val="00B912F3"/>
    <w:rsid w:val="00BB22CE"/>
    <w:rsid w:val="00BB44FB"/>
    <w:rsid w:val="00C20B22"/>
    <w:rsid w:val="00C75E7E"/>
    <w:rsid w:val="00C86688"/>
    <w:rsid w:val="00C9271E"/>
    <w:rsid w:val="00D42FC7"/>
    <w:rsid w:val="00D47783"/>
    <w:rsid w:val="00D63283"/>
    <w:rsid w:val="00D636F2"/>
    <w:rsid w:val="00D95476"/>
    <w:rsid w:val="00DB3F13"/>
    <w:rsid w:val="00DD5A59"/>
    <w:rsid w:val="00DE1A75"/>
    <w:rsid w:val="00DE6453"/>
    <w:rsid w:val="00E02398"/>
    <w:rsid w:val="00E361A5"/>
    <w:rsid w:val="00E611AC"/>
    <w:rsid w:val="00E8575B"/>
    <w:rsid w:val="00F432D5"/>
    <w:rsid w:val="00F64A86"/>
    <w:rsid w:val="00F774CB"/>
    <w:rsid w:val="00FB3133"/>
    <w:rsid w:val="00FE1989"/>
    <w:rsid w:val="00FE4265"/>
    <w:rsid w:val="00FF59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4129</Words>
  <Characters>1214</Characters>
  <Application>Microsoft Office Word</Application>
  <DocSecurity>0</DocSecurity>
  <Lines>10</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2021-06-03T00:30:00Z</dcterms:created>
  <dcterms:modified xsi:type="dcterms:W3CDTF">2022-05-27T02:50:00Z</dcterms:modified>
</cp:coreProperties>
</file>