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F4476" w14:textId="6B96389C" w:rsidR="00046AE1" w:rsidRPr="00F01499" w:rsidRDefault="00046AE1" w:rsidP="005709BA">
      <w:pPr>
        <w:pStyle w:val="a3"/>
        <w:spacing w:line="480" w:lineRule="exact"/>
        <w:ind w:left="210" w:hangingChars="100" w:hanging="210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r w:rsidRPr="002318A9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  <w:eastAsianLayout w:id="-1250191872" w:vert="1" w:vertCompress="1"/>
        </w:rPr>
        <w:t>27</w:t>
      </w:r>
      <w:r w:rsidR="00C2599B" w:rsidRPr="002318A9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</w:rPr>
        <w:t xml:space="preserve">　</w:t>
      </w:r>
      <w:r w:rsidRPr="002318A9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次</w:t>
      </w:r>
      <w:r w:rsidRPr="00F01499">
        <w:rPr>
          <w:rFonts w:eastAsia="ＭＳ 明朝" w:hint="eastAsia"/>
          <w:color w:val="000000" w:themeColor="text1"/>
          <w:sz w:val="21"/>
          <w:szCs w:val="21"/>
        </w:rPr>
        <w:t>の文を読んで、後の問いに答えよ。なお、設問の都合で返り点・送り仮名を省いたところがある。</w:t>
      </w:r>
      <w:r w:rsidR="005709BA" w:rsidRPr="00F01499">
        <w:rPr>
          <w:rFonts w:eastAsia="ＭＳ 明朝" w:hint="eastAsia"/>
          <w:color w:val="000000" w:themeColor="text1"/>
          <w:sz w:val="21"/>
          <w:szCs w:val="21"/>
        </w:rPr>
        <w:t xml:space="preserve">　　　　　　</w:t>
      </w:r>
      <w:r w:rsidR="00F01499">
        <w:rPr>
          <w:rFonts w:eastAsia="ＭＳ 明朝" w:hint="eastAsia"/>
          <w:color w:val="000000" w:themeColor="text1"/>
          <w:sz w:val="21"/>
          <w:szCs w:val="21"/>
        </w:rPr>
        <w:t xml:space="preserve">　　　　　　　　　　</w:t>
      </w:r>
      <w:r w:rsidR="005709BA" w:rsidRPr="00F01499">
        <w:rPr>
          <w:rFonts w:eastAsia="ＭＳ 明朝" w:hint="eastAsia"/>
          <w:color w:val="000000" w:themeColor="text1"/>
          <w:sz w:val="21"/>
          <w:szCs w:val="21"/>
        </w:rPr>
        <w:t xml:space="preserve">　　　</w:t>
      </w:r>
      <w:r w:rsidRPr="00F01499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〈九州大〉二〇二三年度出題</w:t>
      </w:r>
    </w:p>
    <w:p w14:paraId="575AC879" w14:textId="77777777" w:rsidR="00C2599B" w:rsidRPr="00F01499" w:rsidRDefault="00C2599B" w:rsidP="005709BA">
      <w:pPr>
        <w:pStyle w:val="ab"/>
        <w:ind w:left="210" w:hanging="210"/>
        <w:rPr>
          <w:rFonts w:cs="Times New Roman"/>
          <w:color w:val="000000" w:themeColor="text1"/>
          <w:sz w:val="21"/>
          <w:szCs w:val="21"/>
        </w:rPr>
      </w:pPr>
    </w:p>
    <w:p w14:paraId="29F2CDA8" w14:textId="25018815" w:rsidR="00046AE1" w:rsidRPr="005709BA" w:rsidRDefault="00AE31F1" w:rsidP="00AE31F1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マレテ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生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小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ナルトキハ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幼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、精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神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①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専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利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、長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シテ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成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已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後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、思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慮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②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散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逸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046AE1" w:rsidRPr="00AE31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ⓐ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固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③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須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早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教、勿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失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機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也</w:t>
      </w:r>
      <w:r w:rsidR="00046AE1" w:rsidRPr="00340EF9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046AE1" w:rsidRPr="005709B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吾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七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歳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時、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そらんジ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誦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「霊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光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殿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br/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賦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」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ルマデ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至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於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今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日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、十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年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タビ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一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ムルモ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理</w:t>
            </w:r>
          </w:rubyBase>
        </w:ruby>
      </w:r>
      <w:proofErr w:type="gramStart"/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proofErr w:type="gramEnd"/>
      <w:r>
        <w:rPr>
          <w:rFonts w:ascii="RyuminPr6N-Reg" w:cs="RyuminPr6N-Reg"/>
          <w:color w:val="000000" w:themeColor="text1"/>
          <w:kern w:val="0"/>
          <w:lang w:val="ja-JP"/>
        </w:rPr>
        <w:fldChar w:fldCharType="begin"/>
      </w:r>
      <w:r>
        <w:rPr>
          <w:rFonts w:ascii="RyuminPr6N-Reg" w:cs="RyuminPr6N-Reg"/>
          <w:color w:val="000000" w:themeColor="text1"/>
          <w:kern w:val="0"/>
          <w:lang w:val="ja-JP"/>
        </w:rPr>
        <w:instrText>EQ \* jc4 \* "Font: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ＭＳ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明朝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" \* hps10 \o\ar(\s\up 11(</w:instrText>
      </w:r>
      <w:r w:rsidRPr="00AE31F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ホ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),</w:instrTex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instrText>猶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)</w:instrText>
      </w:r>
      <w:r>
        <w:rPr>
          <w:rFonts w:ascii="RyuminPr6N-Reg" w:cs="RyuminPr6N-Reg"/>
          <w:color w:val="000000" w:themeColor="text1"/>
          <w:kern w:val="0"/>
          <w:lang w:val="ja-JP"/>
        </w:rPr>
        <w:fldChar w:fldCharType="end"/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不</w:t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遺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セ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忘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。二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十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之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外、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所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ズル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誦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経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書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、一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月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廃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スレバ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置</w:t>
            </w:r>
          </w:rubyBase>
        </w:ruby>
      </w:r>
      <w:proofErr w:type="gramStart"/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proofErr w:type="gramEnd"/>
      <w:r>
        <w:rPr>
          <w:rFonts w:ascii="RyuminPr6N-Reg" w:cs="RyuminPr6N-Reg"/>
          <w:color w:val="000000" w:themeColor="text1"/>
          <w:kern w:val="0"/>
          <w:lang w:val="ja-JP"/>
        </w:rPr>
        <w:fldChar w:fldCharType="begin"/>
      </w:r>
      <w:r>
        <w:rPr>
          <w:rFonts w:ascii="RyuminPr6N-Reg" w:cs="RyuminPr6N-Reg"/>
          <w:color w:val="000000" w:themeColor="text1"/>
          <w:kern w:val="0"/>
          <w:lang w:val="ja-JP"/>
        </w:rPr>
        <w:instrText>EQ \* jc4 \* "Font: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ＭＳ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明朝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" \* hps10 \o\ar(\s\up 11(</w:instrText>
      </w:r>
      <w:r w:rsidRPr="00AE31F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チ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),</w:instrTex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instrText>便</w:instrText>
      </w:r>
      <w:r>
        <w:rPr>
          <w:rFonts w:ascii="RyuminPr6N-Reg" w:cs="RyuminPr6N-Reg"/>
          <w:color w:val="000000" w:themeColor="text1"/>
          <w:kern w:val="0"/>
          <w:lang w:val="ja-JP"/>
        </w:rPr>
        <w:instrText>)</w:instrText>
      </w:r>
      <w:r>
        <w:rPr>
          <w:rFonts w:ascii="RyuminPr6N-Reg" w:cs="RyuminPr6N-Reg"/>
          <w:color w:val="000000" w:themeColor="text1"/>
          <w:kern w:val="0"/>
          <w:lang w:val="ja-JP"/>
        </w:rPr>
        <w:fldChar w:fldCharType="end"/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至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くわう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荒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ぶニ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蕪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矣。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レドモ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然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人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かん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坎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らん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壈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046AE1" w:rsidRPr="00AE31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④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失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Pr="00AE31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於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盛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年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、猶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当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Pr="00AE31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晩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学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、不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Pr="00AE31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可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Pr="00AE31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自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AE31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棄</w:t>
      </w:r>
      <w:r w:rsidRPr="00AE31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一</w:t>
      </w:r>
      <w:r w:rsidR="00046AE1" w:rsidRPr="00340EF9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>
        <w:rPr>
          <w:rFonts w:ascii="RyuminPr6N-Reg" w:cs="RyuminPr6N-Reg"/>
          <w:color w:val="000000" w:themeColor="text1"/>
          <w:kern w:val="0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孔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子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フ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云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、「五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ベバ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『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易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』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31F1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シト</w:t>
            </w:r>
          </w:rt>
          <w:rubyBase>
            <w:r w:rsidR="00AE31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可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三</w:t>
      </w:r>
      <w:r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カル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無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大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過</w:t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矣。」魏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武・袁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遺</w:t>
            </w:r>
          </w:rubyBase>
        </w:ruby>
      </w:r>
      <w:proofErr w:type="gramStart"/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proofErr w:type="gramEnd"/>
      <w:r w:rsidR="005A3B8A">
        <w:rPr>
          <w:rFonts w:ascii="RyuminPr6N-Reg" w:cs="RyuminPr6N-Reg"/>
          <w:color w:val="000000" w:themeColor="text1"/>
          <w:kern w:val="0"/>
          <w:lang w:val="ja-JP"/>
        </w:rPr>
        <w:fldChar w:fldCharType="begin"/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EQ \* jc3 \* "Font: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ＭＳ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明朝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" \* hps10 \o\al(\s\up 11(</w:instrText>
      </w:r>
      <w:r w:rsidR="005A3B8A" w:rsidRPr="005A3B8A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 xml:space="preserve">　イテ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),</w:instrTex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instrText>老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)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fldChar w:fldCharType="end"/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而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A3B8A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ⓑ</w:t>
      </w:r>
      <w:r w:rsidR="00046AE1" w:rsidRPr="005A3B8A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弥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篤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レ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此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皆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わかクシテ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少</w:t>
            </w:r>
          </w:rubyBase>
        </w:ruby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0EF9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0EF9" w:rsidRPr="00340EF9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ビ</w:t>
            </w:r>
          </w:rt>
          <w:rubyBase>
            <w:r w:rsidR="00340EF9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而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リテ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至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老</w:t>
            </w:r>
          </w:rubyBase>
        </w:ruby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A3B8A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ⓒ</w:t>
      </w:r>
      <w:r w:rsidR="00046AE1" w:rsidRPr="005A3B8A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不</w:t>
      </w:r>
      <w:r w:rsidRPr="005A3B8A">
        <w:rPr>
          <w:rFonts w:ascii="RyuminPr6N-Reg" w:cs="RyuminPr6N-Reg" w:hint="eastAsia"/>
          <w:color w:val="000000" w:themeColor="text1"/>
          <w:kern w:val="0"/>
          <w:u w:val="wave"/>
          <w:vertAlign w:val="subscript"/>
          <w:lang w:val="ja-JP"/>
        </w:rPr>
        <w:t>レ</w:t>
      </w:r>
      <w:r w:rsidR="005A3B8A" w:rsidRPr="005A3B8A">
        <w:rPr>
          <w:rFonts w:ascii="RyuminPr6N-Reg" w:cs="RyuminPr6N-Reg"/>
          <w:color w:val="000000" w:themeColor="text1"/>
          <w:kern w:val="0"/>
          <w:u w:val="wave"/>
          <w:lang w:val="ja-JP"/>
        </w:rPr>
        <w:t xml:space="preserve"> </w:t>
      </w:r>
      <w:r w:rsidR="00046AE1" w:rsidRPr="005A3B8A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倦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也。曽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子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七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チ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乃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ビ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proofErr w:type="gramStart"/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proofErr w:type="gramEnd"/>
      <w:r w:rsidR="005A3B8A">
        <w:rPr>
          <w:rFonts w:ascii="RyuminPr6N-Reg" w:cs="RyuminPr6N-Reg"/>
          <w:color w:val="000000" w:themeColor="text1"/>
          <w:kern w:val="0"/>
          <w:lang w:val="ja-JP"/>
        </w:rPr>
        <w:fldChar w:fldCharType="begin"/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EQ \* jc4 \* "Font: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ＭＳ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明朝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" \* hps10 \o\ar(\s\up 11(</w:instrText>
      </w:r>
      <w:r w:rsidR="005A3B8A" w:rsidRPr="005A3B8A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ハ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),</w:instrTex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instrText>名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instrText>)</w:instrTex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fldChar w:fldCharType="end"/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コユ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聞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天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下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。荀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卿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五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メテ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始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タリテ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来</w:t>
            </w:r>
          </w:rubyBase>
        </w:ruby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遊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ホ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猶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せき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碩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儒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。公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孫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弘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四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十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余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まさニ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方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ミ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読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5A3B8A">
        <w:rPr>
          <w:rFonts w:ascii="RyuminPr6N-Reg" w:cs="RyuminPr6N-Reg"/>
          <w:color w:val="000000" w:themeColor="text1"/>
          <w:kern w:val="0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『春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秋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』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0EF9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0EF9" w:rsidRPr="00340EF9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340EF9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此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遂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登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丞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相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。朱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モ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雲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タ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亦</w:t>
            </w:r>
          </w:rubyBase>
        </w:ruby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四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5A3B8A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74830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メテ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始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ビ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『易』『論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5A3B8A">
        <w:rPr>
          <w:rFonts w:ascii="RyuminPr6N-Reg" w:cs="RyuminPr6N-Reg" w:hint="eastAsia"/>
          <w:color w:val="000000" w:themeColor="text1"/>
          <w:kern w:val="0"/>
          <w:lang w:val="ja-JP"/>
        </w:rPr>
        <w:t>語</w:t>
      </w:r>
      <w:r w:rsidR="005A3B8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5A3B8A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5A3B8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』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くわう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皇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ほ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甫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ひつハ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謐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二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74830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ニシテ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74830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メテ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始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ケ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受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『孝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経』『論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語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』</w:t>
            </w:r>
          </w:rubyBase>
        </w:ruby>
      </w:r>
      <w:r w:rsidR="00674830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674830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皆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終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成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大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儒</w:t>
            </w:r>
          </w:rubyBase>
        </w:ruby>
      </w:r>
      <w:r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046AE1"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046AE1" w:rsidRPr="00674830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⑤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此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並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早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迷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而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晩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寤</w:t>
      </w:r>
      <w:r w:rsidR="0067483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046AE1" w:rsidRPr="005709B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也</w:t>
      </w:r>
      <w:r w:rsidR="00046AE1" w:rsidRPr="00340EF9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</w:p>
    <w:p w14:paraId="6C3E8E67" w14:textId="19527E80" w:rsidR="00AE31F1" w:rsidRDefault="00046AE1" w:rsidP="00AE31F1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世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人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婚</w:t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74830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74830" w:rsidRPr="00674830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シテ</w:t>
            </w:r>
          </w:rt>
          <w:rubyBase>
            <w:r w:rsidR="00674830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冠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F216E">
        <w:rPr>
          <w:rFonts w:cs="Times New Roman"/>
          <w:color w:val="000000" w:themeColor="text1"/>
        </w:rPr>
        <w:fldChar w:fldCharType="begin"/>
      </w:r>
      <w:r w:rsidR="00FF216E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="00FF216E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="00FF216E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ダ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="00FF216E">
        <w:rPr>
          <w:rFonts w:ascii="RyuminPr6N-Reg" w:cs="RyuminPr6N-Reg"/>
          <w:color w:val="000000" w:themeColor="text1"/>
          <w:kern w:val="0"/>
        </w:rPr>
        <w:instrText>\s\up 0(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未</w:instrText>
      </w:r>
      <w:r w:rsidR="00FF216E" w:rsidRPr="005A0F71">
        <w:rPr>
          <w:rFonts w:ascii="RyuminPr6N-Reg" w:cs="RyuminPr6N-Reg" w:hint="eastAsia"/>
          <w:color w:val="000000" w:themeColor="text1"/>
          <w:kern w:val="0"/>
          <w:vertAlign w:val="subscript"/>
        </w:rPr>
        <w:instrText>レ</w:instrText>
      </w:r>
      <w:r w:rsidR="00FF216E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="00FF216E">
        <w:rPr>
          <w:rFonts w:ascii="RyuminPr6N-Reg" w:cs="RyuminPr6N-Reg"/>
          <w:color w:val="000000" w:themeColor="text1"/>
          <w:kern w:val="0"/>
        </w:rPr>
        <w:instrText xml:space="preserve">,\s\do 10( </w:instrText>
      </w:r>
      <w:r w:rsidR="00FF216E">
        <w:rPr>
          <w:rFonts w:ascii="RyuminPr6N-Reg" w:cs="RyuminPr6N-Reg" w:hint="eastAsia"/>
          <w:color w:val="000000" w:themeColor="text1"/>
          <w:kern w:val="0"/>
          <w:vertAlign w:val="subscript"/>
        </w:rPr>
        <w:instrText>レバ</w:instrText>
      </w:r>
      <w:r w:rsidR="00FF216E">
        <w:rPr>
          <w:rFonts w:ascii="RyuminPr6N-Reg" w:cs="RyuminPr6N-Reg"/>
          <w:color w:val="000000" w:themeColor="text1"/>
          <w:kern w:val="0"/>
        </w:rPr>
        <w:instrText>))</w:instrText>
      </w:r>
      <w:r w:rsidR="00FF216E">
        <w:rPr>
          <w:rFonts w:cs="Times New Roman"/>
          <w:color w:val="000000" w:themeColor="text1"/>
        </w:rPr>
        <w:fldChar w:fldCharType="end"/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バ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="0067483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チ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便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称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遅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暮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、因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循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面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シテ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牆</w:t>
            </w:r>
          </w:rubyBase>
        </w:ruby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5A3B8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タ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亦</w:t>
            </w:r>
          </w:rubyBase>
        </w:ruby>
      </w:r>
      <w:r w:rsidRPr="005709BA">
        <w:rPr>
          <w:rFonts w:ascii="RyuminPr6N-Reg" w:cs="RyuminPr6N-Reg"/>
          <w:color w:val="000000" w:themeColor="text1"/>
          <w:kern w:val="0"/>
          <w:lang w:val="ja-JP"/>
        </w:rPr>
        <w:t xml:space="preserve"> 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おろかト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愚</w:t>
            </w:r>
          </w:rubyBase>
        </w:ruby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のみ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耳</w:t>
            </w:r>
          </w:rubyBase>
        </w:ruby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クシテ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幼</w:t>
            </w:r>
          </w:rubyBase>
        </w:ruby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而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ブ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如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日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出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之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光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イテ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老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而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ブ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学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如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とリテ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秉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燭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夜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クガ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行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AE31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ホ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猶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まさレル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賢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乎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瞑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シテ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目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而</w:t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キ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無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見</w:t>
            </w:r>
          </w:rubyBase>
        </w:ruby>
      </w:r>
      <w:r w:rsidR="001D00A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1D00A3" w:rsidRPr="001D00A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1D00A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="00AE31F1" w:rsidRPr="00AE31F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1D00A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5709BA">
        <w:rPr>
          <w:rFonts w:ascii="RyuminPr6N-Reg" w:cs="RyuminPr6N-Reg" w:hint="eastAsia"/>
          <w:color w:val="000000" w:themeColor="text1"/>
          <w:kern w:val="0"/>
          <w:lang w:val="ja-JP"/>
        </w:rPr>
        <w:t>也。</w:t>
      </w:r>
    </w:p>
    <w:p w14:paraId="62C85DED" w14:textId="36EA076B" w:rsidR="00046AE1" w:rsidRPr="00F01499" w:rsidRDefault="00046AE1" w:rsidP="00AE31F1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jc w:val="right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（『顔氏家訓』による）</w:t>
      </w:r>
    </w:p>
    <w:p w14:paraId="3BC83A45" w14:textId="77777777" w:rsidR="00046AE1" w:rsidRPr="00F01499" w:rsidRDefault="00046AE1" w:rsidP="005709BA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63AC79B7" w14:textId="77777777" w:rsidR="00AE31F1" w:rsidRPr="00F01499" w:rsidRDefault="00AE31F1" w:rsidP="005709BA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0B70357F" w14:textId="77777777" w:rsidR="00046AE1" w:rsidRPr="00F01499" w:rsidRDefault="00046AE1" w:rsidP="005709BA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（注）　霊光殿賦＝後漢時代の名文の一つ。全部で一三七二文字ある。</w:t>
      </w:r>
    </w:p>
    <w:p w14:paraId="6AC1071A" w14:textId="41F25A41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理＝おさらいする。</w:t>
      </w:r>
    </w:p>
    <w:p w14:paraId="0A3A529B" w14:textId="097D4675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荒蕪＝荒れ果てた野原のように空っぽ。</w:t>
      </w:r>
    </w:p>
    <w:p w14:paraId="7A7FB5D5" w14:textId="2604BDFD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坎壈＝志を得ないで不遇なさま。</w:t>
      </w:r>
    </w:p>
    <w:p w14:paraId="106FAF0F" w14:textId="1EF95154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魏武＝三国魏の武帝、曹操。彼は学者としても一流であった。</w:t>
      </w:r>
    </w:p>
    <w:p w14:paraId="279B7D89" w14:textId="5DB1C2C1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袁遺＝人名。後漢末期の学者。</w:t>
      </w:r>
    </w:p>
    <w:p w14:paraId="132BB542" w14:textId="07894BA5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曽子・荀卿＝人名、春秋戦国時代の学者。</w:t>
      </w:r>
    </w:p>
    <w:p w14:paraId="0ED55934" w14:textId="3927B123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公孫弘・朱雲＝人名、漢代の学者。</w:t>
      </w:r>
    </w:p>
    <w:p w14:paraId="29CBEA85" w14:textId="42C36E65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皇甫謐＝人名、晋代の学者。</w:t>
      </w:r>
    </w:p>
    <w:p w14:paraId="0EF0C6DD" w14:textId="5E6EFAFF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寤＝目がさめる。</w:t>
      </w:r>
    </w:p>
    <w:p w14:paraId="4609B7E5" w14:textId="629FEE76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婚冠＝結婚式と成人式。</w:t>
      </w:r>
    </w:p>
    <w:p w14:paraId="3E8808FB" w14:textId="03CD5EE0" w:rsidR="005709BA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因循面牆＝壁の方を向いて勉学を怠ること。</w:t>
      </w:r>
    </w:p>
    <w:p w14:paraId="2CAAA576" w14:textId="16999F2C" w:rsidR="00046AE1" w:rsidRPr="00F01499" w:rsidRDefault="00046AE1" w:rsidP="00340EF9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秉燭＝灯りを手に持つ。</w:t>
      </w:r>
    </w:p>
    <w:p w14:paraId="42BB7DBB" w14:textId="77777777" w:rsidR="005709BA" w:rsidRPr="00F01499" w:rsidRDefault="005709BA" w:rsidP="00340EF9">
      <w:pPr>
        <w:widowControl/>
        <w:ind w:leftChars="350" w:left="840"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瞑目＝目をつむる。</w:t>
      </w:r>
    </w:p>
    <w:p w14:paraId="778009C9" w14:textId="2DD339CA" w:rsidR="00605136" w:rsidRPr="00F01499" w:rsidRDefault="00605136" w:rsidP="005709BA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6A645FCF" w14:textId="77777777" w:rsidR="00046AE1" w:rsidRPr="00F01499" w:rsidRDefault="00046AE1" w:rsidP="005709BA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傍線部①「専利」、②「散逸」について、この本文中での意味として最も適当なものを、次の各群の（ア）～（オ）のうちから、それぞれ一つずつ選べ。</w:t>
      </w:r>
    </w:p>
    <w:p w14:paraId="27BC8781" w14:textId="1EAF3B27" w:rsidR="00046AE1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①「専利」　</w:t>
      </w:r>
      <w:r w:rsidR="00046AE1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（ア）　とても集中力がある</w:t>
      </w:r>
    </w:p>
    <w:p w14:paraId="06A72AA5" w14:textId="3F4CFFE5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（イ）　得意なことに偏っている</w:t>
      </w:r>
    </w:p>
    <w:p w14:paraId="561BBA0E" w14:textId="4E1438B0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（ウ）　利益ばかりを考える</w:t>
      </w:r>
    </w:p>
    <w:p w14:paraId="00BD9B2F" w14:textId="0801C75E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（エ）　不安定で傷つきやすい</w:t>
      </w:r>
    </w:p>
    <w:p w14:paraId="04F7035D" w14:textId="474A0617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（オ）　機敏で要領がよい</w:t>
      </w:r>
    </w:p>
    <w:p w14:paraId="1348BD7D" w14:textId="437CF7A6" w:rsidR="00046AE1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②「散逸」　</w:t>
      </w:r>
      <w:r w:rsidR="00046AE1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（ア）　慎重でありながら大胆</w:t>
      </w:r>
    </w:p>
    <w:p w14:paraId="689A13F2" w14:textId="35CA2800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（イ）　楽観的になりやすい</w:t>
      </w:r>
    </w:p>
    <w:p w14:paraId="79FC19F0" w14:textId="1AC7DB77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（ウ）　何事にも消極的</w:t>
      </w:r>
    </w:p>
    <w:p w14:paraId="577BF53C" w14:textId="276D697C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（エ）　つい他のことを考える</w:t>
      </w:r>
    </w:p>
    <w:p w14:paraId="497BF21C" w14:textId="2B747996" w:rsidR="00046AE1" w:rsidRPr="00F01499" w:rsidRDefault="00046AE1" w:rsidP="00340EF9">
      <w:pPr>
        <w:widowControl/>
        <w:autoSpaceDE w:val="0"/>
        <w:autoSpaceDN w:val="0"/>
        <w:adjustRightInd w:val="0"/>
        <w:ind w:leftChars="520" w:left="1248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（オ）　分別を見失ってしまう</w:t>
      </w:r>
    </w:p>
    <w:p w14:paraId="6B2558D6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33040AEB" w14:textId="77777777" w:rsidR="00046AE1" w:rsidRPr="00F01499" w:rsidRDefault="00046AE1" w:rsidP="005709BA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波線部ⓐ「固」、ⓑ「弥」、ⓒ「不倦」の読み方を、送り仮名も含めてすべてひらがなで記せ（現代仮名づかいでもよい）。</w:t>
      </w:r>
    </w:p>
    <w:p w14:paraId="225A7975" w14:textId="77777777" w:rsidR="005709BA" w:rsidRPr="00F01499" w:rsidRDefault="005709BA" w:rsidP="005709BA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3D239EAE" w14:textId="77777777" w:rsidR="00046AE1" w:rsidRPr="00F01499" w:rsidRDefault="00046AE1" w:rsidP="005709BA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問３　傍線部③は「すべからく早く教へて、機を</w:t>
      </w:r>
      <w:proofErr w:type="gramStart"/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失ふ</w:t>
      </w:r>
      <w:proofErr w:type="gramEnd"/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こと</w:t>
      </w:r>
      <w:proofErr w:type="gramStart"/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な</w:t>
      </w:r>
      <w:proofErr w:type="gramEnd"/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かるべきなり。」と訓読する。</w:t>
      </w:r>
    </w:p>
    <w:p w14:paraId="03F24804" w14:textId="7B8A2F2A" w:rsidR="005709BA" w:rsidRPr="00F01499" w:rsidRDefault="00046AE1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 xml:space="preserve">　　（１）これに従って返り点を記せ。</w:t>
      </w:r>
    </w:p>
    <w:p w14:paraId="6E17CA3A" w14:textId="77777777" w:rsidR="00046AE1" w:rsidRPr="00F01499" w:rsidRDefault="00046AE1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 xml:space="preserve">　　（２）この一文をわかりやすく解釈せよ。</w:t>
      </w:r>
    </w:p>
    <w:p w14:paraId="00C1769E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21B61419" w14:textId="77777777" w:rsidR="00046AE1" w:rsidRPr="00F01499" w:rsidRDefault="00046AE1" w:rsidP="005709BA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傍線部④「失於盛年、猶当晩学、不可自棄。」について、漢字仮名交じりの書き下し文に改めよ（現代仮名づかいでもよい）。</w:t>
      </w:r>
    </w:p>
    <w:p w14:paraId="064D5CF5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12DD4D4" w14:textId="77777777" w:rsidR="00046AE1" w:rsidRPr="00F01499" w:rsidRDefault="00046AE1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問５　傍線部⑤「此並早迷而晩寤也。」を、わかりやすく解釈せよ。</w:t>
      </w:r>
    </w:p>
    <w:p w14:paraId="60F3CE16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364AA960" w14:textId="28976EB2" w:rsidR="00046AE1" w:rsidRPr="00F01499" w:rsidRDefault="005709BA" w:rsidP="005709BA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◎</w:t>
      </w:r>
      <w:r w:rsidR="00046AE1"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問６　この文章全体を通して、学びとはいかにあるべきだと考えられているか。句読点も含めて八十字以内で説明せよ。</w:t>
      </w:r>
    </w:p>
    <w:p w14:paraId="547E6D4B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95091FA" w14:textId="77777777" w:rsidR="00046AE1" w:rsidRPr="00F01499" w:rsidRDefault="00046AE1" w:rsidP="005709BA">
      <w:pPr>
        <w:widowControl/>
        <w:autoSpaceDE w:val="0"/>
        <w:autoSpaceDN w:val="0"/>
        <w:adjustRightInd w:val="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問７　儒教の経典とされる書物を、次の（ア）～（コ）のうちからすべて選べ。</w:t>
      </w:r>
    </w:p>
    <w:p w14:paraId="6A5A66EF" w14:textId="14EBC463" w:rsidR="005709BA" w:rsidRPr="00F01499" w:rsidRDefault="00046AE1" w:rsidP="005709BA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（ア）『楚辞』</w:t>
      </w:r>
      <w:r w:rsidR="005709B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（イ）『墨子』　　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（ウ）『唐詩選』</w:t>
      </w:r>
    </w:p>
    <w:p w14:paraId="5BA5D395" w14:textId="753D580A" w:rsidR="005709BA" w:rsidRPr="00F01499" w:rsidRDefault="00046AE1" w:rsidP="005709BA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（エ）『礼記』</w:t>
      </w:r>
      <w:r w:rsidR="005709B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（オ）『老子』　　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（カ）『古文真宝』</w:t>
      </w:r>
    </w:p>
    <w:p w14:paraId="7D49A7F2" w14:textId="7DF87420" w:rsidR="005709BA" w:rsidRPr="00F01499" w:rsidRDefault="005709BA" w:rsidP="005709BA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（キ）『詩経』　　</w:t>
      </w:r>
      <w:r w:rsidR="00046AE1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（ク）『書経』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="00046AE1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（ケ）『韓非子』</w:t>
      </w:r>
    </w:p>
    <w:p w14:paraId="33D9C48F" w14:textId="77777777" w:rsidR="005709BA" w:rsidRPr="00F01499" w:rsidRDefault="00046AE1" w:rsidP="005709BA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（コ）『華厳経』</w:t>
      </w:r>
    </w:p>
    <w:p w14:paraId="46691664" w14:textId="44567D70" w:rsidR="00605136" w:rsidRPr="00F01499" w:rsidRDefault="00605136" w:rsidP="005709BA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F01499" w:rsidRDefault="005075D6" w:rsidP="005709BA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F01499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45C2307A" w14:textId="16D026BC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１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①＝（ア）　　②＝（エ）</w:t>
      </w:r>
    </w:p>
    <w:p w14:paraId="45CA8D10" w14:textId="1DF00883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２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F01499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ⓐ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＝もとより　　</w:t>
      </w:r>
      <w:r w:rsidRPr="00F01499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ⓑ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＝いよいよ　　</w:t>
      </w:r>
      <w:r w:rsidRPr="00F01499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ⓒ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＝うまざる（あかざる）</w:t>
      </w:r>
    </w:p>
    <w:p w14:paraId="6DC46A09" w14:textId="36D7A0FC" w:rsidR="005709BA" w:rsidRPr="00F01499" w:rsidRDefault="00046AE1" w:rsidP="005709B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vertAlign w:val="subscript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３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（１）＝須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vertAlign w:val="subscript"/>
          <w:lang w:val="ja-JP"/>
        </w:rPr>
        <w:t>二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早</w:t>
      </w:r>
      <w:r w:rsidRPr="00F01499"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  <w:t xml:space="preserve"> 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教、勿</w:t>
      </w:r>
      <w:r w:rsidR="005709BA" w:rsidRPr="00340EF9">
        <w:rPr>
          <w:rFonts w:ascii="ShinGoPr6N-Regular" w:cs="ShinGoPr6N-Regular" w:hint="eastAsia"/>
          <w:color w:val="000000" w:themeColor="text1"/>
          <w:spacing w:val="-30"/>
          <w:kern w:val="0"/>
          <w:sz w:val="21"/>
          <w:szCs w:val="21"/>
          <w:vertAlign w:val="subscript"/>
          <w:lang w:val="ja-JP"/>
        </w:rPr>
        <w:t>一</w:t>
      </w:r>
      <w:r w:rsidR="00340EF9">
        <w:rPr>
          <w:rFonts w:ascii="ShinGoPr6N-Regular" w:cs="ShinGoPr6N-Regular" w:hint="eastAsia"/>
          <w:color w:val="000000" w:themeColor="text1"/>
          <w:kern w:val="0"/>
          <w:sz w:val="21"/>
          <w:szCs w:val="21"/>
          <w:vertAlign w:val="subscript"/>
          <w:lang w:val="ja-JP"/>
        </w:rPr>
        <w:t>レ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失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vertAlign w:val="subscript"/>
          <w:lang w:val="ja-JP"/>
        </w:rPr>
        <w:t>レ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機</w:t>
      </w:r>
      <w:r w:rsidRPr="00F01499"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  <w:t xml:space="preserve"> 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也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3EAC7380" w14:textId="0B175AE8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300" w:left="1350" w:hangingChars="300" w:hanging="63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（２）＝</w:t>
      </w:r>
      <w:r w:rsidR="005709BA" w:rsidRPr="00F352AB">
        <w:rPr>
          <w:rStyle w:val="8pt0"/>
          <w:rFonts w:hint="eastAsia"/>
        </w:rPr>
        <w:t>Ａ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幼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少期から学問を教え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5709BA" w:rsidRPr="00F352AB">
        <w:rPr>
          <w:rStyle w:val="8pt0"/>
          <w:rFonts w:hint="eastAsia"/>
        </w:rPr>
        <w:t>Ｂ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学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びの時機を失わないようにする必要がある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42EF9B66" w14:textId="77777777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それぞれ同内容可。再読文字「須ラク～</w:t>
      </w:r>
      <w:proofErr w:type="gramStart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べ</w:t>
      </w:r>
      <w:proofErr w:type="gramEnd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シ（＝</w:t>
      </w:r>
      <w:proofErr w:type="gramStart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～する</w:t>
      </w:r>
      <w:proofErr w:type="gramEnd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必要がある、</w:t>
      </w:r>
      <w:proofErr w:type="gramStart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～しなければ</w:t>
      </w:r>
      <w:proofErr w:type="gramEnd"/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ならない）」の訳ができていないものは全体０。</w:t>
      </w:r>
    </w:p>
    <w:p w14:paraId="7D29739D" w14:textId="77777777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＝４／</w:t>
      </w: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＝６</w:t>
      </w:r>
    </w:p>
    <w:p w14:paraId="1094719C" w14:textId="1D3736E3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４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盛年を</w:t>
      </w:r>
      <w:proofErr w:type="gramStart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失ふも</w:t>
      </w:r>
      <w:proofErr w:type="gramEnd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、猶</w:t>
      </w:r>
      <w:proofErr w:type="gramStart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ほ</w:t>
      </w:r>
      <w:proofErr w:type="gramEnd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当に晩学すべく、自ら</w:t>
      </w:r>
      <w:proofErr w:type="gramStart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棄つべ</w:t>
      </w:r>
      <w:proofErr w:type="gramEnd"/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からず。</w:t>
      </w:r>
    </w:p>
    <w:p w14:paraId="29D73109" w14:textId="116EBEA3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５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5709BA" w:rsidRPr="00F352AB">
        <w:rPr>
          <w:rStyle w:val="8pt0"/>
          <w:rFonts w:hint="eastAsia"/>
        </w:rPr>
        <w:t>Ａ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学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者として大成した人々は皆</w:t>
      </w:r>
      <w:r w:rsidR="005709BA" w:rsidRPr="00F352AB">
        <w:rPr>
          <w:rStyle w:val="8pt0"/>
          <w:rFonts w:hint="eastAsia"/>
        </w:rPr>
        <w:t>Ｂ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若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い頃には迷いがあった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が、</w:t>
      </w:r>
      <w:r w:rsidR="005709BA" w:rsidRPr="00F352AB">
        <w:rPr>
          <w:rStyle w:val="8pt0"/>
          <w:rFonts w:hint="eastAsia"/>
        </w:rPr>
        <w:t>Ｃ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晩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年になって目が覚めたように学問に励んだ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のである。</w:t>
      </w:r>
    </w:p>
    <w:p w14:paraId="0ECAFC55" w14:textId="77777777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それぞれ同内容可。</w:t>
      </w:r>
    </w:p>
    <w:p w14:paraId="1C3F02F3" w14:textId="70FC870B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＝２〔「此レ」の指示内容（＝学者として大成した人々）がないものは減点１。〕</w:t>
      </w:r>
    </w:p>
    <w:p w14:paraId="6320B3EE" w14:textId="3860F55A" w:rsidR="005075D6" w:rsidRPr="00F01499" w:rsidRDefault="00046AE1" w:rsidP="005709BA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＝４／</w:t>
      </w: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</w:t>
      </w:r>
    </w:p>
    <w:p w14:paraId="48FF6918" w14:textId="652AAD62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６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5709BA" w:rsidRPr="00F352AB">
        <w:rPr>
          <w:rStyle w:val="8pt0"/>
          <w:rFonts w:hint="eastAsia"/>
        </w:rPr>
        <w:t>Ａ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集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中力のある幼少期の学びが重要だ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。とはいえ、</w:t>
      </w:r>
      <w:r w:rsidR="005709BA" w:rsidRPr="00F352AB">
        <w:rPr>
          <w:rStyle w:val="8pt0"/>
          <w:rFonts w:hint="eastAsia"/>
        </w:rPr>
        <w:t>Ｂ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学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びの時機は問われない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  <w:r w:rsidR="005709BA" w:rsidRPr="00F352AB">
        <w:rPr>
          <w:rStyle w:val="8pt0"/>
          <w:rFonts w:hint="eastAsia"/>
        </w:rPr>
        <w:t>Ｃ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不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遇にして学びに専念できないこともある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が、</w:t>
      </w:r>
      <w:r w:rsidR="005709BA" w:rsidRPr="00F352AB">
        <w:rPr>
          <w:rStyle w:val="8pt0"/>
          <w:rFonts w:hint="eastAsia"/>
        </w:rPr>
        <w:t>Ｄ</w:t>
      </w:r>
      <w:r w:rsidR="005709BA"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学び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の時機を逸しても自ら学び続ける姿勢が大切だ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（</w:t>
      </w:r>
      <w:r w:rsidRPr="00EA4CD8">
        <w:rPr>
          <w:rFonts w:asciiTheme="minorEastAsia" w:eastAsiaTheme="minorEastAsia" w:hAnsiTheme="minorEastAsia" w:cs="RyuminPr6N-Medium"/>
          <w:color w:val="000000" w:themeColor="text1"/>
          <w:kern w:val="0"/>
          <w:sz w:val="21"/>
          <w:szCs w:val="21"/>
          <w:lang w:val="ja-JP"/>
          <w:eastAsianLayout w:id="-1250188288" w:vert="1" w:vertCompress="1"/>
        </w:rPr>
        <w:t>79</w:t>
      </w:r>
      <w:r w:rsidRPr="00EA4CD8">
        <w:rPr>
          <w:rFonts w:asciiTheme="minorEastAsia" w:eastAsiaTheme="minorEastAsia" w:hAnsiTheme="minorEastAsia" w:cs="RyuminPr6N-Medium" w:hint="eastAsia"/>
          <w:color w:val="000000" w:themeColor="text1"/>
          <w:kern w:val="0"/>
          <w:sz w:val="21"/>
          <w:szCs w:val="21"/>
          <w:lang w:val="ja-JP"/>
        </w:rPr>
        <w:t>字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）</w:t>
      </w:r>
    </w:p>
    <w:p w14:paraId="7A729010" w14:textId="77777777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それぞれ同内容可。</w:t>
      </w:r>
    </w:p>
    <w:p w14:paraId="180DB651" w14:textId="77777777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＝３／</w:t>
      </w: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＝２／</w:t>
      </w: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  <w:bookmarkStart w:id="0" w:name="_GoBack"/>
      <w:bookmarkEnd w:id="0"/>
    </w:p>
    <w:p w14:paraId="7AB145B3" w14:textId="0D56C5E2" w:rsidR="00046AE1" w:rsidRPr="00F01499" w:rsidRDefault="00046AE1" w:rsidP="005709BA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＝３〔「学びの時機」は「幼少期」「若い頃」なども可。「学びからかけ離れた姿勢」の説明になっているものは減点２。〕</w:t>
      </w:r>
    </w:p>
    <w:p w14:paraId="16AD2993" w14:textId="4D6C1BEB" w:rsidR="00046AE1" w:rsidRPr="00F01499" w:rsidRDefault="00046AE1" w:rsidP="005709B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5709BA" w:rsidRPr="00F01499">
        <w:rPr>
          <w:rFonts w:cs="Times New Roman" w:hint="eastAsia"/>
          <w:sz w:val="21"/>
          <w:szCs w:val="21"/>
        </w:rPr>
        <w:t>７</w:t>
      </w:r>
      <w:r w:rsidRPr="00F01499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F01499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（エ）　（キ）　（ク）</w:t>
      </w:r>
    </w:p>
    <w:p w14:paraId="44234B8F" w14:textId="77777777" w:rsidR="008F63A5" w:rsidRPr="00F01499" w:rsidRDefault="008F63A5" w:rsidP="005709BA">
      <w:pPr>
        <w:widowControl/>
        <w:jc w:val="left"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F01499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6826AF21" w14:textId="7F48AF4A" w:rsidR="00046AE1" w:rsidRPr="00F01499" w:rsidRDefault="00046AE1" w:rsidP="005709BA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F01499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【書き下し文】</w:t>
      </w:r>
    </w:p>
    <w:p w14:paraId="321FACEA" w14:textId="7CDEC3DB" w:rsidR="00046AE1" w:rsidRPr="00F01499" w:rsidRDefault="00046AE1" w:rsidP="005709BA">
      <w:pPr>
        <w:widowControl/>
        <w:autoSpaceDE w:val="0"/>
        <w:autoSpaceDN w:val="0"/>
        <w:adjustRightInd w:val="0"/>
        <w:textAlignment w:val="center"/>
        <w:rPr>
          <w:rFonts w:ascii="ＭＳ 明朝" w:eastAsiaTheme="minorEastAsia" w:hAnsi="ＭＳ 明朝" w:cs="ＭＳ 明朝"/>
          <w:color w:val="000000"/>
          <w:position w:val="17"/>
          <w:sz w:val="21"/>
          <w:szCs w:val="21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ひと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</w:t>
            </w:r>
          </w:rubyBase>
        </w:ruby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生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まれて</w:t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せう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小</w:t>
            </w:r>
          </w:rubyBase>
        </w:ruby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えう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幼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なるときは、</w:t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せいしん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精神</w:t>
            </w:r>
          </w:rubyBase>
        </w:ruby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せん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専</w:t>
            </w:r>
          </w:rubyBase>
        </w:ruby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り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利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なるも、</w:t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ちやう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長</w:t>
            </w:r>
          </w:rubyBase>
        </w:ruby>
      </w:r>
      <w:r w:rsidR="006E55F5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E55F5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せい</w:t>
            </w:r>
          </w:rt>
          <w:rubyBase>
            <w:r w:rsidR="006E55F5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成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いご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已後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思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りよ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慮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さんいつ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散逸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</w:t>
      </w:r>
      <w:r w:rsidR="005709B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5709BA" w:rsidRPr="00F352AB">
        <w:rPr>
          <w:rStyle w:val="8pt"/>
          <w:rFonts w:hint="eastAsia"/>
        </w:rPr>
        <w:t>問２ⓐ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もと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固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より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すべか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須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らく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はや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早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をし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教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へて、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機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うしな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失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こと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勿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かるべきなり。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われななさい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吾七歳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とき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時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れい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霊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くわう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光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でん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殿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賦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」を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そらん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誦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じ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こんにち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今日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いた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至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るまで、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じふねん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十年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ひと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一</w:t>
            </w:r>
          </w:rubyBase>
        </w:ruby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たび</w:t>
      </w:r>
      <w:proofErr w:type="gramEnd"/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をさ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理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むるも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猶</w:t>
            </w:r>
          </w:rubyBase>
        </w:ruby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ほ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ゐ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遺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ばう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忘</w:instrText>
      </w:r>
      <w:proofErr w:type="gramEnd"/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せず。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に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二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十の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そと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外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、誦ずる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ところ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所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けいしよ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経書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ひとつき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一月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はい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廃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置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すれば、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便</w:t>
            </w:r>
          </w:rubyBase>
        </w:ruby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</w:t>
      </w:r>
      <w:proofErr w:type="gramEnd"/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くわう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荒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ぶ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蕪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に至る。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しか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然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れども人に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かん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坎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らん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壈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有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</w:t>
      </w:r>
      <w:r w:rsidR="005709B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5709BA" w:rsidRPr="00F352AB">
        <w:rPr>
          <w:rStyle w:val="8pt"/>
          <w:rFonts w:hint="eastAsia"/>
        </w:rPr>
        <w:t>問４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せいねん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盛年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を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失ふも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、猶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ほ</w:t>
      </w:r>
      <w:proofErr w:type="gramEnd"/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まさ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),</w:instrText>
      </w:r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に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ばんがく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晩学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すべく、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みづか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自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ら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す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),</w:instrText>
      </w:r>
      <w:proofErr w:type="gramStart"/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棄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つべ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からず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こう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孔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子</w:t>
            </w:r>
          </w:rubyBase>
        </w:ruby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云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五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十にして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F7D0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もつ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DF7D0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以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『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えき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易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』を</w:t>
      </w:r>
      <w:r w:rsidR="00DF7D0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F7D0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まな</w:t>
            </w:r>
          </w:rt>
          <w:rubyBase>
            <w:r w:rsidR="00DF7D0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学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べば、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以て</w: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たいくわ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大過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無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かるべし。」と。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ぎ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魏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ぶ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武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・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ゑん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袁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遺は、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老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い</w:t>
      </w:r>
      <w:r w:rsidR="009F2BE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r w:rsidR="009F2BEA" w:rsidRPr="00F352AB">
        <w:rPr>
          <w:rStyle w:val="8pt"/>
          <w:rFonts w:hint="eastAsia"/>
        </w:rPr>
        <w:t>問２ⓑ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いよい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弥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よ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あつ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篤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此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皆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わか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少</w:instrTex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くして学び老に至り</w:t>
      </w:r>
      <w:proofErr w:type="gramStart"/>
      <w:r w:rsidR="009F2BE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r w:rsidR="00F352A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/>
      </w:r>
      <w:r w:rsidR="009F2BEA" w:rsidRPr="00F352AB">
        <w:rPr>
          <w:rStyle w:val="8pt"/>
          <w:rFonts w:hint="eastAsia"/>
        </w:rPr>
        <w:t>問２ⓒ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う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instrText>倦</w:instrTex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まざる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曽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子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しち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七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十にして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乃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ち学び、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名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てん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天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下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き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聞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こゆ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じゆん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荀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卿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は五十にして、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はじ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始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来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たりて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遊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学し、猶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ほ</w: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せき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碩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儒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為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こうそんこう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公孫弘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四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よ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余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にして、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方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に『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しゆん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春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秋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』を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よ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読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み、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これ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此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を以て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つひ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遂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じよう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丞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相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のぼ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登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朱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雲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亦</w:t>
            </w:r>
          </w:rubyBase>
        </w:ruby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四十にして、始めて『易』『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ろん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論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語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』を学び、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くわう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皇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ほ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甫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ひつ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謐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は二十にして、始めて『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孝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きやう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経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』『論語』を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受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け、皆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つひ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終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たい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大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儒と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成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る。此れ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なら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並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び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早くに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まよ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迷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ひたるも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おそ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晩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さ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寤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たるなり。</w:t>
      </w:r>
    </w:p>
    <w:p w14:paraId="3A40EF3C" w14:textId="43CDBCDB" w:rsidR="00046AE1" w:rsidRPr="00F01499" w:rsidRDefault="00046AE1" w:rsidP="005709BA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世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婚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くわん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冠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いま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未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だ学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ば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ざれ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ば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、便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</w: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ち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遅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ぼ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暮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しよう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称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因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じゆん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循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めん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面</w:t>
            </w:r>
          </w:rubyBase>
        </w:ruby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牆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して、亦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</w: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おろか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愚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と為るのみ。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をさな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幼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くして学ぶ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もの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者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日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で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出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ひかり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光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のごとく、老いて学ぶ者は、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しよく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燭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秉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りて</w: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よる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夜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行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くがごとし。猶</w:t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ほ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72211E" w:rsidRPr="00F01499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めい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72211E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瞑</w:instrText>
      </w:r>
      <w:proofErr w:type="gramEnd"/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もく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目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見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無</w:t>
            </w:r>
          </w:rubyBase>
        </w:ruby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き者に</w:t>
      </w:r>
      <w:r w:rsidR="0072211E" w:rsidRPr="00F01499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2211E" w:rsidRPr="00F01499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72211E" w:rsidRPr="00F01499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賢</w:t>
            </w:r>
          </w:rubyBase>
        </w:ruby>
      </w:r>
      <w:proofErr w:type="gramStart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れる</w:t>
      </w:r>
      <w:proofErr w:type="gramEnd"/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</w:t>
      </w:r>
    </w:p>
    <w:p w14:paraId="7B924BB9" w14:textId="77777777" w:rsidR="005709BA" w:rsidRPr="00F01499" w:rsidRDefault="005709BA" w:rsidP="005709BA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366FF8A3" w14:textId="77777777" w:rsidR="005709BA" w:rsidRPr="00F01499" w:rsidRDefault="005709BA" w:rsidP="005709BA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6C5419BA" w14:textId="77777777" w:rsidR="005709BA" w:rsidRPr="00F01499" w:rsidRDefault="005709BA" w:rsidP="005709BA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F01499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t>【現代語訳】</w:t>
      </w:r>
    </w:p>
    <w:p w14:paraId="716BE20A" w14:textId="64364E52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人は生まれてまだ幼少の頃は、精神に</w:t>
      </w:r>
      <w:r w:rsidR="009F2BEA" w:rsidRPr="00F352AB">
        <w:rPr>
          <w:rStyle w:val="8pt"/>
          <w:rFonts w:hint="eastAsia"/>
        </w:rPr>
        <w:t>問１①</w:t>
      </w:r>
      <w:r w:rsidR="009F2BE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と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ても集中力がある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が、成長してからは、</w:t>
      </w:r>
      <w:r w:rsidR="00F352A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/>
      </w:r>
      <w:r w:rsidR="00F352AB" w:rsidRPr="00F352AB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問１②</w:t>
      </w:r>
      <w:r w:rsidR="00F352AB" w:rsidRPr="00F352A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つ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いほかのことを考えやすくなり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、本来</w:t>
      </w:r>
      <w:r w:rsidR="009F2BEA" w:rsidRPr="00F352AB">
        <w:rPr>
          <w:rStyle w:val="8pt"/>
          <w:rFonts w:hint="eastAsia"/>
        </w:rPr>
        <w:t>問３（２）</w:t>
      </w:r>
      <w:r w:rsidR="009F2BEA"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幼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少期から（学問を）教え、（学びの）時機を失わないようにする必要がある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。私は七歳の時に、「霊光殿の賦」を暗誦し、今日に至るまで、十年に一回おさらいするが、まだ忘れてはいない。二十歳をこえてから、暗誦した経書については、一</w:t>
      </w:r>
      <w:r w:rsidR="008F5D3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カ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月放置すると、すぐに荒れ果てた野原のように空っぽに忘れ去ってしまう。ところが人には志を得ず不遇な時期があり、最も（頭の働きが）良い時期を逸したとしても、やはり遅くからでも学ばなくてはならず、自分から（学びを）捨て去ってはいけない。孔子は言った、「五十歳で『易経』を学べば、（それで）大きな過ちはなくなるだろう」と。魏武・袁遺は、年を取っていよいよ（学問に）打ち込んだが、孔</w:t>
      </w: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>子や魏武・袁遺（の学びの姿勢）は皆若い頃から学び（その後）年を取ってからも投げ出さなかったものである。曽子は七十歳になって（その年で）学び、名声は天下に聞こえている。荀卿は五十歳で、初めて（諸国を来訪して）遊学し、やはり碩儒となった。公孫弘は四十歳をこえた頃に、ちょうど『春秋』を読み、『春秋』を読んだことでついに丞相（の位）に就いた。朱雲もまた四十歳で、初めて『易』『論語』を学び、皇甫謐は二十歳で、初めて『孝経』『論語』（の講義）を受けて、皆ついに立派な儒家となった。曽子や荀卿、公孫弘、朱雲、皇甫謐はそろって若い頃は迷いがあったが（その人の）晩年になって目が覚めた（ように学問に励んだ）のである。</w:t>
      </w:r>
    </w:p>
    <w:p w14:paraId="52CB8D8C" w14:textId="77777777" w:rsidR="005709BA" w:rsidRPr="00F01499" w:rsidRDefault="005709BA" w:rsidP="005709B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F01499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世間の人々は結婚・成人の時期になってまだ学んでいなければ、年を取ったと言って、壁のほうを向き勉学を怠り、さらに愚かになるだけである。幼少の頃から学ぶ者は、日の出の光のごとく（学ぶことができるし）、年を取ってから学ぶ者は、灯りを手に持って夜（道）を行くようなものだ。それでも目をつむり（何も）見ることがない者よりは勝っているのだ。</w:t>
      </w:r>
    </w:p>
    <w:sectPr w:rsidR="005709BA" w:rsidRPr="00F0149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FA463" w14:textId="77777777" w:rsidR="0089241E" w:rsidRDefault="0089241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09EC7E" w14:textId="77777777" w:rsidR="0089241E" w:rsidRDefault="0089241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4EF2C" w14:textId="77777777" w:rsidR="0089241E" w:rsidRDefault="0089241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BA77D69" w14:textId="77777777" w:rsidR="0089241E" w:rsidRDefault="0089241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2C5"/>
    <w:rsid w:val="00046AE1"/>
    <w:rsid w:val="00093344"/>
    <w:rsid w:val="00094AEA"/>
    <w:rsid w:val="001038F2"/>
    <w:rsid w:val="001611E8"/>
    <w:rsid w:val="00191266"/>
    <w:rsid w:val="00192A29"/>
    <w:rsid w:val="001D00A3"/>
    <w:rsid w:val="002272BD"/>
    <w:rsid w:val="002318A9"/>
    <w:rsid w:val="002F1C65"/>
    <w:rsid w:val="00340E82"/>
    <w:rsid w:val="00340EF9"/>
    <w:rsid w:val="00367E68"/>
    <w:rsid w:val="003D0B17"/>
    <w:rsid w:val="004033D4"/>
    <w:rsid w:val="004128E3"/>
    <w:rsid w:val="00422001"/>
    <w:rsid w:val="00446E1D"/>
    <w:rsid w:val="004861F0"/>
    <w:rsid w:val="004B5A1B"/>
    <w:rsid w:val="00501161"/>
    <w:rsid w:val="005031C8"/>
    <w:rsid w:val="005075D6"/>
    <w:rsid w:val="0056436A"/>
    <w:rsid w:val="005709BA"/>
    <w:rsid w:val="005A3B8A"/>
    <w:rsid w:val="006042DD"/>
    <w:rsid w:val="00605136"/>
    <w:rsid w:val="00616C93"/>
    <w:rsid w:val="006513D5"/>
    <w:rsid w:val="0066125E"/>
    <w:rsid w:val="00674830"/>
    <w:rsid w:val="006962F4"/>
    <w:rsid w:val="006C73F7"/>
    <w:rsid w:val="006E55F5"/>
    <w:rsid w:val="0072211E"/>
    <w:rsid w:val="007F7F24"/>
    <w:rsid w:val="0080474E"/>
    <w:rsid w:val="0088435E"/>
    <w:rsid w:val="0089241E"/>
    <w:rsid w:val="008F5D3A"/>
    <w:rsid w:val="008F63A5"/>
    <w:rsid w:val="008F654A"/>
    <w:rsid w:val="009A2595"/>
    <w:rsid w:val="009E6492"/>
    <w:rsid w:val="009F2BEA"/>
    <w:rsid w:val="00A86458"/>
    <w:rsid w:val="00AE31F1"/>
    <w:rsid w:val="00B04AB6"/>
    <w:rsid w:val="00B454C8"/>
    <w:rsid w:val="00B82197"/>
    <w:rsid w:val="00B912F3"/>
    <w:rsid w:val="00C2599B"/>
    <w:rsid w:val="00C402D1"/>
    <w:rsid w:val="00CB2DD0"/>
    <w:rsid w:val="00CB761B"/>
    <w:rsid w:val="00CF23A8"/>
    <w:rsid w:val="00D227B9"/>
    <w:rsid w:val="00D53AF4"/>
    <w:rsid w:val="00D91932"/>
    <w:rsid w:val="00DA42B4"/>
    <w:rsid w:val="00DF52AD"/>
    <w:rsid w:val="00DF7D0E"/>
    <w:rsid w:val="00E65BDA"/>
    <w:rsid w:val="00EA4CD8"/>
    <w:rsid w:val="00F01499"/>
    <w:rsid w:val="00F26E19"/>
    <w:rsid w:val="00F352AB"/>
    <w:rsid w:val="00F5326D"/>
    <w:rsid w:val="00F602C1"/>
    <w:rsid w:val="00F82A8A"/>
    <w:rsid w:val="00FB3133"/>
    <w:rsid w:val="00FE7BFD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character" w:customStyle="1" w:styleId="af5">
    <w:name w:val="漢文・問題文"/>
    <w:uiPriority w:val="99"/>
    <w:rsid w:val="00046AE1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6">
    <w:name w:val="漢文・波線"/>
    <w:basedOn w:val="af5"/>
    <w:uiPriority w:val="99"/>
    <w:rsid w:val="00046AE1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7">
    <w:name w:val="漢文・一二点"/>
    <w:basedOn w:val="af5"/>
    <w:uiPriority w:val="99"/>
    <w:rsid w:val="00046AE1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8">
    <w:name w:val="漢文・問題文（ルビ付き罫線）"/>
    <w:basedOn w:val="af5"/>
    <w:uiPriority w:val="99"/>
    <w:rsid w:val="00046AE1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9">
    <w:name w:val="漢文・一二点（ルビ付き罫線）"/>
    <w:uiPriority w:val="99"/>
    <w:rsid w:val="00046AE1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a">
    <w:name w:val="解答"/>
    <w:basedOn w:val="a8"/>
    <w:uiPriority w:val="99"/>
    <w:rsid w:val="00046AE1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046AE1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b">
    <w:name w:val="採点基準"/>
    <w:basedOn w:val="afa"/>
    <w:uiPriority w:val="99"/>
    <w:rsid w:val="00046AE1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A32D73-41F5-DE4A-96CC-E32ABCEF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9245</Words>
  <Characters>9245</Characters>
  <Application>Microsoft Macintosh Word</Application>
  <DocSecurity>0</DocSecurity>
  <Lines>355</Lines>
  <Paragraphs>342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2023-05-06T01:42:00Z</dcterms:created>
  <dcterms:modified xsi:type="dcterms:W3CDTF">2023-05-24T05:46:00Z</dcterms:modified>
  <cp:category/>
</cp:coreProperties>
</file>